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A17" w:rsidRPr="000B6A17" w:rsidRDefault="000B6A17" w:rsidP="000B6A17">
      <w:pPr>
        <w:pStyle w:val="1"/>
        <w:jc w:val="right"/>
        <w:rPr>
          <w:rFonts w:ascii="Verdana" w:hAnsi="Verdana"/>
          <w:sz w:val="20"/>
          <w:szCs w:val="20"/>
        </w:rPr>
      </w:pPr>
      <w:r w:rsidRPr="000B6A17">
        <w:rPr>
          <w:rFonts w:ascii="Verdana" w:hAnsi="Verdana"/>
          <w:sz w:val="20"/>
          <w:szCs w:val="20"/>
        </w:rPr>
        <w:t xml:space="preserve">Приложение </w:t>
      </w:r>
      <w:r>
        <w:rPr>
          <w:rFonts w:ascii="Verdana" w:hAnsi="Verdana"/>
          <w:sz w:val="20"/>
          <w:szCs w:val="20"/>
        </w:rPr>
        <w:t>3_2</w:t>
      </w:r>
    </w:p>
    <w:p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  <w:r w:rsidRPr="000B6A17">
        <w:rPr>
          <w:rFonts w:ascii="Verdana" w:hAnsi="Verdana" w:cs="Times New Roman"/>
          <w:b/>
          <w:sz w:val="20"/>
          <w:szCs w:val="20"/>
        </w:rPr>
        <w:t xml:space="preserve">ЗАВЕРЕНИЯ ОБ ОБСТОЯТЕЛЬСТВАХ </w:t>
      </w:r>
    </w:p>
    <w:p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b/>
          <w:i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</w:rPr>
        <w:tab/>
      </w:r>
      <w:r w:rsidRPr="000B6A17">
        <w:rPr>
          <w:rFonts w:ascii="Verdana" w:hAnsi="Verdana" w:cs="Times New Roman"/>
          <w:sz w:val="20"/>
          <w:szCs w:val="20"/>
        </w:rPr>
        <w:t xml:space="preserve">В соответствии с </w:t>
      </w:r>
      <w:r w:rsidRPr="002440E2">
        <w:rPr>
          <w:rFonts w:ascii="Verdana" w:hAnsi="Verdana" w:cs="Times New Roman"/>
          <w:sz w:val="20"/>
          <w:szCs w:val="20"/>
        </w:rPr>
        <w:t>Решением Совета директоров Банка России от 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rPr>
          <w:rFonts w:ascii="Verdana" w:hAnsi="Verdana" w:cs="Times New Roman"/>
          <w:sz w:val="20"/>
          <w:szCs w:val="20"/>
        </w:rPr>
        <w:t>.12.202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t xml:space="preserve"> </w:t>
      </w:r>
      <w:r w:rsidRPr="002440E2">
        <w:rPr>
          <w:rFonts w:ascii="Verdana" w:hAnsi="Verdana" w:cs="Times New Roman"/>
          <w:sz w:val="20"/>
          <w:szCs w:val="20"/>
        </w:rPr>
        <w:t>«О требованиях к деятельности профессиональных участников рынка ценных бумаг, осуществляющих депозитарную деятельность, при перечислении ими выплат в денежной форме по отдельным видам финансовых инструментов и о порядке передачи российскими юридическими лицами, имеющими обязательства, связанные с еврооблигациями, денежных средств держателям еврооблигаций»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и</w:t>
      </w:r>
      <w:r w:rsidRPr="000B6A17">
        <w:rPr>
          <w:rFonts w:ascii="Verdana" w:hAnsi="Verdana" w:cs="Times New Roman"/>
          <w:sz w:val="20"/>
          <w:szCs w:val="20"/>
        </w:rPr>
        <w:t xml:space="preserve"> статьей 431.2 Гражданского кодекса Российской Федерации, _____________________________________________</w:t>
      </w:r>
      <w:r>
        <w:rPr>
          <w:rFonts w:ascii="Verdana" w:hAnsi="Verdana" w:cs="Times New Roman"/>
          <w:sz w:val="20"/>
          <w:szCs w:val="20"/>
        </w:rPr>
        <w:t>__</w:t>
      </w:r>
      <w:r w:rsidRPr="000B6A17">
        <w:rPr>
          <w:rFonts w:ascii="Verdana" w:hAnsi="Verdana" w:cs="Times New Roman"/>
          <w:sz w:val="20"/>
          <w:szCs w:val="20"/>
        </w:rPr>
        <w:t xml:space="preserve"> </w:t>
      </w:r>
      <w:r w:rsidRPr="000B6A17">
        <w:rPr>
          <w:rFonts w:ascii="Verdana" w:hAnsi="Verdana" w:cs="Times New Roman"/>
          <w:b/>
          <w:i/>
          <w:sz w:val="20"/>
          <w:szCs w:val="20"/>
          <w:vertAlign w:val="superscript"/>
        </w:rPr>
        <w:t>указывается Держатель-физическое лицо (фамилия, имя, отчество (при наличии)) / Держатель-юридическое лицо, регистрационные данные</w:t>
      </w: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 xml:space="preserve">настоящим заверяет </w:t>
      </w:r>
      <w:r>
        <w:rPr>
          <w:rFonts w:ascii="Verdana" w:hAnsi="Verdana" w:cs="Times New Roman"/>
          <w:sz w:val="20"/>
          <w:szCs w:val="20"/>
        </w:rPr>
        <w:t>АО «Специализированный депозитарий «ИНФИНИТУМ»</w:t>
      </w:r>
      <w:r w:rsidRPr="002440E2">
        <w:rPr>
          <w:rFonts w:ascii="Verdana" w:hAnsi="Verdana" w:cs="Times New Roman"/>
          <w:sz w:val="20"/>
          <w:szCs w:val="20"/>
        </w:rPr>
        <w:t xml:space="preserve"> (далее - </w:t>
      </w:r>
      <w:r>
        <w:rPr>
          <w:rFonts w:ascii="Verdana" w:hAnsi="Verdana" w:cs="Times New Roman"/>
          <w:sz w:val="20"/>
          <w:szCs w:val="20"/>
        </w:rPr>
        <w:t>ИНФИНИТУМ</w:t>
      </w:r>
      <w:r w:rsidRPr="002440E2">
        <w:rPr>
          <w:rFonts w:ascii="Verdana" w:hAnsi="Verdana" w:cs="Times New Roman"/>
          <w:sz w:val="20"/>
          <w:szCs w:val="20"/>
        </w:rPr>
        <w:t>)</w:t>
      </w:r>
      <w:r w:rsidRPr="000B6A17">
        <w:rPr>
          <w:rFonts w:ascii="Verdana" w:hAnsi="Verdana" w:cs="Times New Roman"/>
          <w:sz w:val="20"/>
          <w:szCs w:val="20"/>
        </w:rPr>
        <w:t xml:space="preserve"> в том, что: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</w:t>
      </w:r>
      <w:r w:rsidR="008345CF" w:rsidRPr="00822F41">
        <w:rPr>
          <w:rFonts w:ascii="Verdana" w:hAnsi="Verdana"/>
        </w:rPr>
        <w:t> </w:t>
      </w:r>
      <w:r w:rsidR="008345CF" w:rsidRPr="002440E2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 w:rsidRPr="00740C2C">
        <w:rPr>
          <w:rFonts w:ascii="Verdana" w:hAnsi="Verdana" w:cs="Times New Roman"/>
          <w:sz w:val="20"/>
          <w:szCs w:val="20"/>
        </w:rPr>
        <w:t>Президента Российской Федерации от 5 марта 2022 года № 95 «О временном порядке исполнения обязательств перед некоторыми иностранными кредиторами»</w:t>
      </w:r>
      <w:r w:rsidR="00B96004" w:rsidRPr="002440E2"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(далее-Указ № 95)</w:t>
      </w:r>
      <w:r w:rsidR="000B6A17" w:rsidRPr="000B6A17">
        <w:rPr>
          <w:rFonts w:ascii="Verdana" w:hAnsi="Verdana" w:cs="Times New Roman"/>
          <w:sz w:val="20"/>
          <w:szCs w:val="20"/>
        </w:rPr>
        <w:t>) лицами, осуществляющими права по ценным бумагам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en-US"/>
        </w:rPr>
        <w:t>ISIN</w:t>
      </w:r>
      <w:r w:rsidRPr="00325492">
        <w:rPr>
          <w:rFonts w:ascii="Verdana" w:hAnsi="Verdana" w:cs="Times New Roman"/>
          <w:sz w:val="20"/>
          <w:szCs w:val="20"/>
        </w:rPr>
        <w:t xml:space="preserve"> </w:t>
      </w:r>
      <w:r w:rsidR="00877DEF" w:rsidRPr="00793DD5">
        <w:rPr>
          <w:rFonts w:ascii="Verdana" w:hAnsi="Verdana" w:cs="Times New Roman"/>
          <w:sz w:val="18"/>
          <w:szCs w:val="18"/>
        </w:rPr>
        <w:t>RU0009033591</w:t>
      </w:r>
      <w:r w:rsidR="009B6B21">
        <w:rPr>
          <w:rFonts w:ascii="Verdana" w:hAnsi="Verdana" w:cs="Times New Roman"/>
          <w:sz w:val="18"/>
          <w:szCs w:val="18"/>
          <w:lang w:val="en-US"/>
        </w:rPr>
        <w:t xml:space="preserve"> </w:t>
      </w:r>
      <w:r>
        <w:rPr>
          <w:rFonts w:ascii="Verdana" w:hAnsi="Verdana" w:cs="Times New Roman"/>
          <w:sz w:val="20"/>
          <w:szCs w:val="20"/>
        </w:rPr>
        <w:t>в количестве _________ (далее – Ценные бумаги)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, не являлись лица, указанные в пункте 1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>95;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документы, подтверждающие совершение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 </w:t>
      </w:r>
      <w:r w:rsidR="008345CF" w:rsidRPr="000B6A17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95), сделок, влекущих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позволяющие установить стороны сделки, дату ее совершения, а также дату и место осуществления расчетов по сделке (в случае, если такие сделки совершались), содержат достоверную и проверенную информацию;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сделки, влекущие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совершены с соблюдением требований Указов Президента Российской Федерации</w:t>
      </w:r>
      <w:r w:rsidR="008345CF">
        <w:rPr>
          <w:rFonts w:ascii="Verdana" w:hAnsi="Verdana" w:cs="Times New Roman"/>
          <w:sz w:val="20"/>
          <w:szCs w:val="20"/>
        </w:rPr>
        <w:t>, если такие сделки совершались;</w:t>
      </w:r>
    </w:p>
    <w:p w:rsid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4) </w:t>
      </w:r>
      <w:r w:rsidRPr="009A5240">
        <w:rPr>
          <w:rFonts w:ascii="Verdana" w:hAnsi="Verdana" w:cs="Times New Roman"/>
          <w:sz w:val="20"/>
          <w:szCs w:val="20"/>
        </w:rPr>
        <w:t>соблюден</w:t>
      </w:r>
      <w:r>
        <w:rPr>
          <w:rFonts w:ascii="Verdana" w:hAnsi="Verdana" w:cs="Times New Roman"/>
          <w:sz w:val="20"/>
          <w:szCs w:val="20"/>
        </w:rPr>
        <w:t>ы</w:t>
      </w:r>
      <w:r w:rsidRPr="009A5240">
        <w:rPr>
          <w:rFonts w:ascii="Verdana" w:hAnsi="Verdana" w:cs="Times New Roman"/>
          <w:sz w:val="20"/>
          <w:szCs w:val="20"/>
        </w:rPr>
        <w:t xml:space="preserve"> установленны</w:t>
      </w:r>
      <w:r>
        <w:rPr>
          <w:rFonts w:ascii="Verdana" w:hAnsi="Verdana" w:cs="Times New Roman"/>
          <w:sz w:val="20"/>
          <w:szCs w:val="20"/>
        </w:rPr>
        <w:t>е</w:t>
      </w:r>
      <w:r w:rsidRPr="009A5240">
        <w:rPr>
          <w:rFonts w:ascii="Verdana" w:hAnsi="Verdana" w:cs="Times New Roman"/>
          <w:sz w:val="20"/>
          <w:szCs w:val="20"/>
        </w:rPr>
        <w:t xml:space="preserve"> Указом № 95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A5240">
        <w:rPr>
          <w:rFonts w:ascii="Verdana" w:hAnsi="Verdana" w:cs="Times New Roman"/>
          <w:sz w:val="20"/>
          <w:szCs w:val="20"/>
        </w:rPr>
        <w:t>услови</w:t>
      </w:r>
      <w:r>
        <w:rPr>
          <w:rFonts w:ascii="Verdana" w:hAnsi="Verdana" w:cs="Times New Roman"/>
          <w:sz w:val="20"/>
          <w:szCs w:val="20"/>
        </w:rPr>
        <w:t>я</w:t>
      </w:r>
      <w:r w:rsidRPr="009A5240">
        <w:rPr>
          <w:rFonts w:ascii="Verdana" w:hAnsi="Verdana" w:cs="Times New Roman"/>
          <w:sz w:val="20"/>
          <w:szCs w:val="20"/>
        </w:rPr>
        <w:t xml:space="preserve"> исполнения обязательств по Ценным бумагам без использования счетов типа «С».</w:t>
      </w:r>
    </w:p>
    <w:p w:rsidR="008345CF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:rsidR="008345CF" w:rsidRP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_______________________________________</w:t>
      </w:r>
    </w:p>
    <w:p w:rsidR="00325492" w:rsidRDefault="00325492" w:rsidP="000B6A1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Должность</w:t>
      </w:r>
    </w:p>
    <w:p w:rsidR="000B6A17" w:rsidRPr="000B6A17" w:rsidRDefault="000B6A17" w:rsidP="000B6A17">
      <w:pPr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Подпись, фамилия, имя, (отчество - при наличии),</w:t>
      </w:r>
    </w:p>
    <w:p w:rsidR="00567D42" w:rsidRPr="000B6A17" w:rsidRDefault="000B6A17">
      <w:pPr>
        <w:rPr>
          <w:rFonts w:ascii="Verdana" w:hAnsi="Verdana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печать (при наличии)</w:t>
      </w:r>
    </w:p>
    <w:sectPr w:rsidR="00567D42" w:rsidRPr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750" w:rsidRDefault="00004750" w:rsidP="000B6A17">
      <w:pPr>
        <w:spacing w:after="0" w:line="240" w:lineRule="auto"/>
      </w:pPr>
      <w:r>
        <w:separator/>
      </w:r>
    </w:p>
  </w:endnote>
  <w:endnote w:type="continuationSeparator" w:id="0">
    <w:p w:rsidR="00004750" w:rsidRDefault="00004750" w:rsidP="000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750" w:rsidRDefault="00004750" w:rsidP="000B6A17">
      <w:pPr>
        <w:spacing w:after="0" w:line="240" w:lineRule="auto"/>
      </w:pPr>
      <w:r>
        <w:separator/>
      </w:r>
    </w:p>
  </w:footnote>
  <w:footnote w:type="continuationSeparator" w:id="0">
    <w:p w:rsidR="00004750" w:rsidRDefault="00004750" w:rsidP="000B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A17"/>
    <w:rsid w:val="00004750"/>
    <w:rsid w:val="000B6A17"/>
    <w:rsid w:val="00275D66"/>
    <w:rsid w:val="00325492"/>
    <w:rsid w:val="00350AD9"/>
    <w:rsid w:val="00567D42"/>
    <w:rsid w:val="006E4446"/>
    <w:rsid w:val="008345CF"/>
    <w:rsid w:val="00847847"/>
    <w:rsid w:val="00877DEF"/>
    <w:rsid w:val="008D1838"/>
    <w:rsid w:val="009B6B21"/>
    <w:rsid w:val="00AF09EA"/>
    <w:rsid w:val="00B96004"/>
    <w:rsid w:val="00BF5560"/>
    <w:rsid w:val="00C30D84"/>
    <w:rsid w:val="00C86B46"/>
    <w:rsid w:val="00D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DC5-89D0-4805-AD16-059EEF6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17"/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1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0B6A17"/>
    <w:rPr>
      <w:vertAlign w:val="superscript"/>
    </w:rPr>
  </w:style>
  <w:style w:type="paragraph" w:styleId="a4">
    <w:name w:val="No Spacing"/>
    <w:uiPriority w:val="1"/>
    <w:qFormat/>
    <w:rsid w:val="000B6A1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60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0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0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0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Khamdamova Shokhnoza</cp:lastModifiedBy>
  <cp:revision>8</cp:revision>
  <dcterms:created xsi:type="dcterms:W3CDTF">2024-09-09T13:21:00Z</dcterms:created>
  <dcterms:modified xsi:type="dcterms:W3CDTF">2025-02-10T04:54:00Z</dcterms:modified>
</cp:coreProperties>
</file>