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41476" w14:textId="77777777" w:rsidR="00AA0171" w:rsidRPr="00BE66AE" w:rsidRDefault="00AA0171" w:rsidP="00AA0171">
      <w:pPr>
        <w:pStyle w:val="1"/>
        <w:jc w:val="right"/>
        <w:rPr>
          <w:b/>
        </w:rPr>
      </w:pPr>
      <w:r w:rsidRPr="00BE66AE">
        <w:t>Приложение 4</w:t>
      </w:r>
    </w:p>
    <w:p w14:paraId="7E21D672" w14:textId="77777777" w:rsidR="00AA0171" w:rsidRPr="00BE66AE" w:rsidRDefault="00AA0171" w:rsidP="00AA0171">
      <w:pPr>
        <w:spacing w:after="0" w:line="240" w:lineRule="auto"/>
        <w:jc w:val="center"/>
        <w:rPr>
          <w:rFonts w:ascii="Times New Roman" w:hAnsi="Times New Roman" w:cs="Times New Roman"/>
          <w:b/>
          <w:sz w:val="24"/>
          <w:szCs w:val="24"/>
        </w:rPr>
      </w:pPr>
    </w:p>
    <w:p w14:paraId="732CBC9C" w14:textId="77777777" w:rsidR="00AA0171" w:rsidRPr="00BE66AE" w:rsidRDefault="00AA0171" w:rsidP="00AA0171">
      <w:pPr>
        <w:contextualSpacing/>
        <w:jc w:val="center"/>
        <w:rPr>
          <w:rFonts w:eastAsia="Times New Roman" w:cs="Times New Roman"/>
          <w:szCs w:val="24"/>
        </w:rPr>
      </w:pPr>
      <w:r w:rsidRPr="00BE66AE">
        <w:rPr>
          <w:rFonts w:ascii="Times New Roman" w:hAnsi="Times New Roman" w:cs="Times New Roman"/>
          <w:b/>
          <w:sz w:val="24"/>
          <w:szCs w:val="24"/>
        </w:rPr>
        <w:t>Уведомление о направлении сведений (документов) к Списку Иностранного номинального держателя</w:t>
      </w:r>
    </w:p>
    <w:p w14:paraId="164CADC7" w14:textId="77777777" w:rsidR="00AA0171" w:rsidRPr="00BE66AE" w:rsidRDefault="00AA0171" w:rsidP="00AA0171">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 xml:space="preserve">Направляю НКО АО НРД документы </w:t>
      </w:r>
      <w:r w:rsidRPr="00BE66AE">
        <w:rPr>
          <w:rFonts w:ascii="Times New Roman" w:hAnsi="Times New Roman" w:cs="Times New Roman"/>
          <w:b/>
          <w:sz w:val="24"/>
          <w:szCs w:val="24"/>
        </w:rPr>
        <w:t>в дополнение к Списку Иностранного номинального держателя</w:t>
      </w:r>
      <w:r w:rsidRPr="00BE66AE">
        <w:rPr>
          <w:rFonts w:ascii="Times New Roman" w:hAnsi="Times New Roman" w:cs="Times New Roman"/>
          <w:sz w:val="24"/>
          <w:szCs w:val="24"/>
        </w:rPr>
        <w:t>:</w:t>
      </w:r>
    </w:p>
    <w:tbl>
      <w:tblPr>
        <w:tblStyle w:val="a3"/>
        <w:tblW w:w="9568" w:type="dxa"/>
        <w:tblInd w:w="108" w:type="dxa"/>
        <w:tblLook w:val="04A0" w:firstRow="1" w:lastRow="0" w:firstColumn="1" w:lastColumn="0" w:noHBand="0" w:noVBand="1"/>
      </w:tblPr>
      <w:tblGrid>
        <w:gridCol w:w="1021"/>
        <w:gridCol w:w="3857"/>
        <w:gridCol w:w="4684"/>
        <w:gridCol w:w="6"/>
      </w:tblGrid>
      <w:tr w:rsidR="00AA0171" w:rsidRPr="00BE66AE" w14:paraId="0D51FA48" w14:textId="77777777" w:rsidTr="00092250">
        <w:trPr>
          <w:gridAfter w:val="1"/>
          <w:wAfter w:w="6" w:type="dxa"/>
        </w:trPr>
        <w:tc>
          <w:tcPr>
            <w:tcW w:w="1021" w:type="dxa"/>
          </w:tcPr>
          <w:p w14:paraId="16B35D93"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7A197F4E"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Наименование эмитента ценных бумаг (полное, сокращенное)</w:t>
            </w:r>
          </w:p>
        </w:tc>
        <w:tc>
          <w:tcPr>
            <w:tcW w:w="4684" w:type="dxa"/>
          </w:tcPr>
          <w:p w14:paraId="3F35C84D" w14:textId="1AC4C392" w:rsidR="00AA0171" w:rsidRPr="00BE66AE" w:rsidRDefault="000B6FBA" w:rsidP="00092250">
            <w:pPr>
              <w:tabs>
                <w:tab w:val="left" w:pos="1134"/>
                <w:tab w:val="left" w:pos="9356"/>
              </w:tabs>
              <w:ind w:right="-1"/>
              <w:jc w:val="both"/>
              <w:rPr>
                <w:rFonts w:ascii="Times New Roman" w:hAnsi="Times New Roman" w:cs="Times New Roman"/>
                <w:sz w:val="24"/>
                <w:szCs w:val="24"/>
              </w:rPr>
            </w:pPr>
            <w:r w:rsidRPr="000B6FBA">
              <w:rPr>
                <w:rFonts w:ascii="Times New Roman" w:hAnsi="Times New Roman" w:cs="Times New Roman"/>
                <w:sz w:val="24"/>
                <w:szCs w:val="24"/>
                <w:lang w:val="ru-KZ"/>
              </w:rPr>
              <w:t xml:space="preserve">ПАО </w:t>
            </w:r>
            <w:r w:rsidRPr="000B6FBA">
              <w:rPr>
                <w:rFonts w:ascii="Times New Roman" w:hAnsi="Times New Roman" w:cs="Times New Roman"/>
                <w:sz w:val="24"/>
                <w:szCs w:val="24"/>
              </w:rPr>
              <w:t>"</w:t>
            </w:r>
            <w:r w:rsidR="00840FBD">
              <w:rPr>
                <w:rFonts w:ascii="Times New Roman" w:hAnsi="Times New Roman" w:cs="Times New Roman"/>
                <w:sz w:val="24"/>
                <w:szCs w:val="24"/>
              </w:rPr>
              <w:t>Ростелеком</w:t>
            </w:r>
            <w:r w:rsidRPr="000B6FBA">
              <w:rPr>
                <w:rFonts w:ascii="Times New Roman" w:hAnsi="Times New Roman" w:cs="Times New Roman"/>
                <w:sz w:val="24"/>
                <w:szCs w:val="24"/>
              </w:rPr>
              <w:t>"</w:t>
            </w:r>
          </w:p>
        </w:tc>
      </w:tr>
      <w:tr w:rsidR="00AA0171" w:rsidRPr="00BE66AE" w14:paraId="560BC750" w14:textId="77777777" w:rsidTr="00092250">
        <w:trPr>
          <w:gridAfter w:val="1"/>
          <w:wAfter w:w="6" w:type="dxa"/>
        </w:trPr>
        <w:tc>
          <w:tcPr>
            <w:tcW w:w="1021" w:type="dxa"/>
          </w:tcPr>
          <w:p w14:paraId="1CFB5A80"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71CB98C5"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ISIN код ценных бумаг</w:t>
            </w:r>
          </w:p>
        </w:tc>
        <w:tc>
          <w:tcPr>
            <w:tcW w:w="4684" w:type="dxa"/>
          </w:tcPr>
          <w:p w14:paraId="2AB0A738" w14:textId="23487BC8" w:rsidR="00AA0171" w:rsidRPr="00BE66AE" w:rsidRDefault="00840FBD" w:rsidP="00092250">
            <w:pPr>
              <w:tabs>
                <w:tab w:val="left" w:pos="1134"/>
                <w:tab w:val="left" w:pos="9356"/>
              </w:tabs>
              <w:ind w:right="-1"/>
              <w:jc w:val="both"/>
              <w:rPr>
                <w:rFonts w:ascii="Times New Roman" w:hAnsi="Times New Roman" w:cs="Times New Roman"/>
                <w:sz w:val="24"/>
                <w:szCs w:val="24"/>
              </w:rPr>
            </w:pPr>
            <w:r w:rsidRPr="00840FBD">
              <w:rPr>
                <w:rFonts w:ascii="Times New Roman" w:hAnsi="Times New Roman" w:cs="Times New Roman"/>
                <w:sz w:val="24"/>
                <w:szCs w:val="24"/>
              </w:rPr>
              <w:t>RU0008943394</w:t>
            </w:r>
          </w:p>
        </w:tc>
      </w:tr>
      <w:tr w:rsidR="00AA0171" w:rsidRPr="00BE66AE" w14:paraId="1C435449" w14:textId="77777777" w:rsidTr="00092250">
        <w:trPr>
          <w:gridAfter w:val="1"/>
          <w:wAfter w:w="6" w:type="dxa"/>
        </w:trPr>
        <w:tc>
          <w:tcPr>
            <w:tcW w:w="1021" w:type="dxa"/>
          </w:tcPr>
          <w:p w14:paraId="1CEA3C34"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61145F32"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Вид ценных бумаг</w:t>
            </w:r>
          </w:p>
        </w:tc>
        <w:tc>
          <w:tcPr>
            <w:tcW w:w="4684" w:type="dxa"/>
          </w:tcPr>
          <w:p w14:paraId="6594E5DE" w14:textId="3A697129" w:rsidR="00AA0171" w:rsidRPr="00BE66AE" w:rsidRDefault="00B0126C" w:rsidP="00092250">
            <w:pPr>
              <w:tabs>
                <w:tab w:val="left" w:pos="1134"/>
                <w:tab w:val="left" w:pos="9356"/>
              </w:tabs>
              <w:ind w:right="-1"/>
              <w:jc w:val="both"/>
              <w:rPr>
                <w:rFonts w:ascii="Times New Roman" w:hAnsi="Times New Roman" w:cs="Times New Roman"/>
                <w:sz w:val="24"/>
                <w:szCs w:val="24"/>
              </w:rPr>
            </w:pPr>
            <w:r>
              <w:rPr>
                <w:rFonts w:ascii="Times New Roman" w:hAnsi="Times New Roman" w:cs="Times New Roman"/>
                <w:sz w:val="24"/>
                <w:szCs w:val="24"/>
              </w:rPr>
              <w:t>Обыкновенные</w:t>
            </w:r>
            <w:r w:rsidR="000B6FBA">
              <w:rPr>
                <w:rFonts w:ascii="Times New Roman" w:hAnsi="Times New Roman" w:cs="Times New Roman"/>
                <w:sz w:val="24"/>
                <w:szCs w:val="24"/>
              </w:rPr>
              <w:t xml:space="preserve"> акции</w:t>
            </w:r>
          </w:p>
        </w:tc>
      </w:tr>
      <w:tr w:rsidR="00AA0171" w:rsidRPr="00BE66AE" w14:paraId="786880BC" w14:textId="77777777" w:rsidTr="00092250">
        <w:trPr>
          <w:gridAfter w:val="1"/>
          <w:wAfter w:w="6" w:type="dxa"/>
        </w:trPr>
        <w:tc>
          <w:tcPr>
            <w:tcW w:w="1021" w:type="dxa"/>
          </w:tcPr>
          <w:p w14:paraId="5E0537CE"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093AB806"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Вид выплаты по ценным бумагам</w:t>
            </w:r>
          </w:p>
        </w:tc>
        <w:tc>
          <w:tcPr>
            <w:tcW w:w="4684" w:type="dxa"/>
          </w:tcPr>
          <w:p w14:paraId="396DDB6E" w14:textId="77777777" w:rsidR="00F53C06" w:rsidRPr="00F53C06" w:rsidRDefault="00F53C06" w:rsidP="00F53C06">
            <w:pPr>
              <w:pStyle w:val="a6"/>
              <w:numPr>
                <w:ilvl w:val="0"/>
                <w:numId w:val="4"/>
              </w:numPr>
              <w:rPr>
                <w:rFonts w:ascii="Times New Roman" w:hAnsi="Times New Roman" w:cs="Times New Roman"/>
                <w:sz w:val="24"/>
                <w:szCs w:val="24"/>
              </w:rPr>
            </w:pPr>
            <w:r w:rsidRPr="00F53C06">
              <w:rPr>
                <w:rFonts w:ascii="Times New Roman" w:hAnsi="Times New Roman" w:cs="Times New Roman"/>
                <w:sz w:val="24"/>
                <w:szCs w:val="24"/>
              </w:rPr>
              <w:t xml:space="preserve">Дивиденды </w:t>
            </w:r>
          </w:p>
          <w:p w14:paraId="4687F00A" w14:textId="77777777" w:rsidR="00F53C06" w:rsidRPr="00F53C06" w:rsidRDefault="00F53C06" w:rsidP="00F53C06">
            <w:pPr>
              <w:pStyle w:val="a6"/>
              <w:numPr>
                <w:ilvl w:val="0"/>
                <w:numId w:val="5"/>
              </w:numPr>
              <w:rPr>
                <w:rFonts w:ascii="Times New Roman" w:hAnsi="Times New Roman" w:cs="Times New Roman"/>
                <w:sz w:val="24"/>
                <w:szCs w:val="24"/>
              </w:rPr>
            </w:pPr>
            <w:r w:rsidRPr="00F53C06">
              <w:rPr>
                <w:rFonts w:ascii="Times New Roman" w:hAnsi="Times New Roman" w:cs="Times New Roman"/>
                <w:sz w:val="24"/>
                <w:szCs w:val="24"/>
              </w:rPr>
              <w:t>Купонный (процентный) доход</w:t>
            </w:r>
          </w:p>
          <w:p w14:paraId="2ED8E02B" w14:textId="77777777" w:rsidR="00F53C06" w:rsidRPr="00F53C06" w:rsidRDefault="00F53C06" w:rsidP="00F53C06">
            <w:pPr>
              <w:pStyle w:val="a6"/>
              <w:numPr>
                <w:ilvl w:val="0"/>
                <w:numId w:val="5"/>
              </w:numPr>
              <w:rPr>
                <w:rFonts w:ascii="Times New Roman" w:hAnsi="Times New Roman" w:cs="Times New Roman"/>
                <w:sz w:val="24"/>
                <w:szCs w:val="24"/>
              </w:rPr>
            </w:pPr>
            <w:r w:rsidRPr="00F53C06">
              <w:rPr>
                <w:rFonts w:ascii="Times New Roman" w:hAnsi="Times New Roman" w:cs="Times New Roman"/>
                <w:sz w:val="24"/>
                <w:szCs w:val="24"/>
              </w:rPr>
              <w:t>Номинальная стоимость</w:t>
            </w:r>
          </w:p>
          <w:p w14:paraId="4C1C6556" w14:textId="4EEB2AE1" w:rsidR="00AA0171" w:rsidRPr="00F53C06" w:rsidRDefault="00F53C06" w:rsidP="00F53C06">
            <w:pPr>
              <w:pStyle w:val="a6"/>
              <w:numPr>
                <w:ilvl w:val="0"/>
                <w:numId w:val="5"/>
              </w:numPr>
              <w:rPr>
                <w:rFonts w:ascii="Times New Roman" w:hAnsi="Times New Roman" w:cs="Times New Roman"/>
                <w:sz w:val="24"/>
                <w:szCs w:val="24"/>
              </w:rPr>
            </w:pPr>
            <w:r w:rsidRPr="00F53C06">
              <w:rPr>
                <w:rFonts w:ascii="Times New Roman" w:hAnsi="Times New Roman" w:cs="Times New Roman"/>
                <w:sz w:val="24"/>
                <w:szCs w:val="24"/>
              </w:rPr>
              <w:t>Частичная номинальная стоимость</w:t>
            </w:r>
          </w:p>
        </w:tc>
      </w:tr>
      <w:tr w:rsidR="00AA0171" w:rsidRPr="00BE66AE" w14:paraId="17B8859E" w14:textId="77777777" w:rsidTr="00092250">
        <w:trPr>
          <w:gridAfter w:val="1"/>
          <w:wAfter w:w="6" w:type="dxa"/>
        </w:trPr>
        <w:tc>
          <w:tcPr>
            <w:tcW w:w="1021" w:type="dxa"/>
          </w:tcPr>
          <w:p w14:paraId="5C1FAD19"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46407B36"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Дата фиксации списка лиц, имеющих право на получение выплат по ценным бумагам</w:t>
            </w:r>
          </w:p>
        </w:tc>
        <w:tc>
          <w:tcPr>
            <w:tcW w:w="4684" w:type="dxa"/>
          </w:tcPr>
          <w:p w14:paraId="32C3AC5F" w14:textId="0A0A8916" w:rsidR="00AA0171" w:rsidRPr="00BE66AE" w:rsidRDefault="000B6FBA" w:rsidP="00092250">
            <w:pPr>
              <w:tabs>
                <w:tab w:val="left" w:pos="1134"/>
                <w:tab w:val="left" w:pos="9356"/>
              </w:tabs>
              <w:ind w:right="-1"/>
              <w:jc w:val="both"/>
              <w:rPr>
                <w:rFonts w:ascii="Times New Roman" w:hAnsi="Times New Roman" w:cs="Times New Roman"/>
                <w:sz w:val="24"/>
                <w:szCs w:val="24"/>
              </w:rPr>
            </w:pPr>
            <w:r>
              <w:rPr>
                <w:rFonts w:ascii="Times New Roman" w:hAnsi="Times New Roman" w:cs="Times New Roman"/>
                <w:sz w:val="24"/>
                <w:szCs w:val="24"/>
              </w:rPr>
              <w:t>27.0</w:t>
            </w:r>
            <w:r w:rsidR="00840FBD">
              <w:rPr>
                <w:rFonts w:ascii="Times New Roman" w:hAnsi="Times New Roman" w:cs="Times New Roman"/>
                <w:sz w:val="24"/>
                <w:szCs w:val="24"/>
              </w:rPr>
              <w:t>9</w:t>
            </w:r>
            <w:r>
              <w:rPr>
                <w:rFonts w:ascii="Times New Roman" w:hAnsi="Times New Roman" w:cs="Times New Roman"/>
                <w:sz w:val="24"/>
                <w:szCs w:val="24"/>
              </w:rPr>
              <w:t>.2024</w:t>
            </w:r>
          </w:p>
        </w:tc>
      </w:tr>
      <w:tr w:rsidR="00AA0171" w:rsidRPr="00BE66AE" w14:paraId="1DFEDBF9" w14:textId="77777777" w:rsidTr="00092250">
        <w:trPr>
          <w:gridAfter w:val="1"/>
          <w:wAfter w:w="6" w:type="dxa"/>
        </w:trPr>
        <w:tc>
          <w:tcPr>
            <w:tcW w:w="1021" w:type="dxa"/>
          </w:tcPr>
          <w:p w14:paraId="1CEAAE5B"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722F961F"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Количество ценных бумаг на Дату фиксации (цифрами и прописью)</w:t>
            </w:r>
          </w:p>
        </w:tc>
        <w:tc>
          <w:tcPr>
            <w:tcW w:w="4684" w:type="dxa"/>
          </w:tcPr>
          <w:p w14:paraId="269F24E4"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___ (______________________) шт.</w:t>
            </w:r>
            <w:r w:rsidRPr="00BE66AE">
              <w:rPr>
                <w:rStyle w:val="a8"/>
                <w:rFonts w:ascii="Times New Roman" w:hAnsi="Times New Roman" w:cs="Times New Roman"/>
                <w:sz w:val="24"/>
                <w:szCs w:val="24"/>
              </w:rPr>
              <w:footnoteReference w:id="1"/>
            </w:r>
          </w:p>
          <w:p w14:paraId="4256FB98"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p>
        </w:tc>
      </w:tr>
      <w:tr w:rsidR="00AA0171" w:rsidRPr="00BE66AE" w14:paraId="3257F79E" w14:textId="77777777" w:rsidTr="00092250">
        <w:trPr>
          <w:gridAfter w:val="1"/>
          <w:wAfter w:w="6" w:type="dxa"/>
        </w:trPr>
        <w:tc>
          <w:tcPr>
            <w:tcW w:w="1021" w:type="dxa"/>
          </w:tcPr>
          <w:p w14:paraId="5549AC8F"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066DC045"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eastAsia="Calibri" w:hAnsi="Times New Roman" w:cs="Times New Roman"/>
                <w:sz w:val="24"/>
                <w:szCs w:val="24"/>
              </w:rPr>
              <w:t xml:space="preserve">Полное наименование </w:t>
            </w:r>
            <w:r w:rsidRPr="00BE66AE">
              <w:rPr>
                <w:rFonts w:ascii="Times New Roman" w:hAnsi="Times New Roman" w:cs="Times New Roman"/>
                <w:sz w:val="24"/>
                <w:szCs w:val="24"/>
              </w:rPr>
              <w:t>Иностранного номинального держателя</w:t>
            </w:r>
            <w:r w:rsidRPr="00BE66AE">
              <w:rPr>
                <w:rFonts w:ascii="Times New Roman" w:eastAsia="Calibri" w:hAnsi="Times New Roman" w:cs="Times New Roman"/>
                <w:sz w:val="24"/>
                <w:szCs w:val="24"/>
              </w:rPr>
              <w:t xml:space="preserve">, которому открыт Счет депо иностранного номинального держателя в НКО АО НРД и который предоставил в НКО АО НРД сведения о Держателе  </w:t>
            </w:r>
          </w:p>
        </w:tc>
        <w:tc>
          <w:tcPr>
            <w:tcW w:w="4684" w:type="dxa"/>
          </w:tcPr>
          <w:p w14:paraId="3B75D422" w14:textId="49D9CB85" w:rsidR="00AA0171" w:rsidRPr="00BE66AE" w:rsidRDefault="000B6FBA" w:rsidP="00092250">
            <w:pPr>
              <w:tabs>
                <w:tab w:val="left" w:pos="1134"/>
                <w:tab w:val="left" w:pos="9356"/>
              </w:tabs>
              <w:ind w:right="-1"/>
              <w:jc w:val="both"/>
              <w:rPr>
                <w:rFonts w:ascii="Times New Roman" w:hAnsi="Times New Roman" w:cs="Times New Roman"/>
                <w:sz w:val="24"/>
                <w:szCs w:val="24"/>
              </w:rPr>
            </w:pPr>
            <w:r>
              <w:rPr>
                <w:rFonts w:ascii="Times New Roman" w:hAnsi="Times New Roman" w:cs="Times New Roman"/>
                <w:sz w:val="24"/>
                <w:szCs w:val="24"/>
              </w:rPr>
              <w:t>Акционерное общество «Центральный Депозитарий ценных бумаг»</w:t>
            </w:r>
          </w:p>
        </w:tc>
      </w:tr>
      <w:tr w:rsidR="00AA0171" w:rsidRPr="00BE66AE" w14:paraId="12C1FFB7" w14:textId="77777777" w:rsidTr="00092250">
        <w:trPr>
          <w:gridAfter w:val="1"/>
          <w:wAfter w:w="6" w:type="dxa"/>
        </w:trPr>
        <w:tc>
          <w:tcPr>
            <w:tcW w:w="1021" w:type="dxa"/>
          </w:tcPr>
          <w:p w14:paraId="73C32503"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206FE245" w14:textId="77777777" w:rsidR="00AA0171" w:rsidRPr="00BE66AE" w:rsidRDefault="00AA0171" w:rsidP="00092250">
            <w:pPr>
              <w:tabs>
                <w:tab w:val="left" w:pos="1134"/>
                <w:tab w:val="left" w:pos="9356"/>
              </w:tabs>
              <w:ind w:right="-1"/>
              <w:jc w:val="both"/>
              <w:rPr>
                <w:rFonts w:ascii="Times New Roman" w:eastAsia="Calibri" w:hAnsi="Times New Roman" w:cs="Times New Roman"/>
                <w:sz w:val="24"/>
                <w:szCs w:val="24"/>
              </w:rPr>
            </w:pPr>
            <w:r w:rsidRPr="00BE66AE">
              <w:rPr>
                <w:rFonts w:ascii="Times New Roman" w:eastAsia="Calibri" w:hAnsi="Times New Roman" w:cs="Times New Roman"/>
                <w:sz w:val="24"/>
                <w:szCs w:val="24"/>
              </w:rPr>
              <w:t xml:space="preserve">Полное наименование и адрес </w:t>
            </w:r>
            <w:r w:rsidRPr="00BE66AE">
              <w:rPr>
                <w:rFonts w:ascii="Times New Roman" w:hAnsi="Times New Roman" w:cs="Times New Roman"/>
                <w:sz w:val="24"/>
                <w:szCs w:val="24"/>
              </w:rPr>
              <w:t>Иностранного номинального держателя или Иностранного депозитария</w:t>
            </w:r>
            <w:r w:rsidRPr="00BE66AE">
              <w:rPr>
                <w:rFonts w:ascii="Times New Roman" w:eastAsia="Calibri" w:hAnsi="Times New Roman" w:cs="Times New Roman"/>
                <w:sz w:val="24"/>
                <w:szCs w:val="24"/>
              </w:rPr>
              <w:t xml:space="preserve">, который предоставляет в НКО АО НРД документы в соответствии с Уведомлением </w:t>
            </w:r>
            <w:r w:rsidRPr="00BE66AE">
              <w:rPr>
                <w:rFonts w:ascii="Times New Roman" w:hAnsi="Times New Roman" w:cs="Times New Roman"/>
                <w:b/>
                <w:sz w:val="24"/>
                <w:szCs w:val="24"/>
              </w:rPr>
              <w:t xml:space="preserve">о направлении сведений (документов) к Списку </w:t>
            </w:r>
            <w:r w:rsidRPr="00BE66AE">
              <w:rPr>
                <w:rFonts w:ascii="Times New Roman" w:hAnsi="Times New Roman" w:cs="Times New Roman"/>
                <w:b/>
                <w:sz w:val="24"/>
                <w:szCs w:val="24"/>
              </w:rPr>
              <w:lastRenderedPageBreak/>
              <w:t>Иностранного номинального держателя</w:t>
            </w:r>
            <w:r w:rsidRPr="00BE66AE">
              <w:rPr>
                <w:rFonts w:ascii="Times New Roman" w:eastAsia="Calibri" w:hAnsi="Times New Roman" w:cs="Times New Roman"/>
                <w:sz w:val="24"/>
                <w:szCs w:val="24"/>
              </w:rPr>
              <w:t xml:space="preserve"> (если применимо)  </w:t>
            </w:r>
          </w:p>
        </w:tc>
        <w:tc>
          <w:tcPr>
            <w:tcW w:w="4684" w:type="dxa"/>
          </w:tcPr>
          <w:p w14:paraId="22C59F8F" w14:textId="0701DDCB" w:rsidR="00F53C06" w:rsidRPr="00F53C06" w:rsidRDefault="00F53C06" w:rsidP="00F53C06">
            <w:pPr>
              <w:tabs>
                <w:tab w:val="left" w:pos="1134"/>
                <w:tab w:val="left" w:pos="9356"/>
              </w:tabs>
              <w:ind w:right="-1"/>
              <w:jc w:val="both"/>
              <w:rPr>
                <w:rFonts w:ascii="Times New Roman" w:hAnsi="Times New Roman" w:cs="Times New Roman"/>
                <w:sz w:val="24"/>
                <w:szCs w:val="24"/>
              </w:rPr>
            </w:pPr>
            <w:r w:rsidRPr="00F53C06">
              <w:rPr>
                <w:rFonts w:ascii="Times New Roman" w:hAnsi="Times New Roman" w:cs="Times New Roman"/>
                <w:sz w:val="24"/>
                <w:szCs w:val="24"/>
              </w:rPr>
              <w:lastRenderedPageBreak/>
              <w:t>Акционерное общество «Центральный Депозитарий ценных бумаг»</w:t>
            </w:r>
            <w:r>
              <w:rPr>
                <w:rFonts w:ascii="Times New Roman" w:hAnsi="Times New Roman" w:cs="Times New Roman"/>
                <w:sz w:val="24"/>
                <w:szCs w:val="24"/>
                <w:lang w:val="kk-KZ"/>
              </w:rPr>
              <w:t xml:space="preserve">, </w:t>
            </w:r>
            <w:proofErr w:type="gramStart"/>
            <w:r w:rsidRPr="00F53C06">
              <w:rPr>
                <w:rFonts w:ascii="Times New Roman" w:hAnsi="Times New Roman" w:cs="Times New Roman"/>
                <w:sz w:val="24"/>
                <w:szCs w:val="24"/>
              </w:rPr>
              <w:t>Казахстан,</w:t>
            </w:r>
            <w:r>
              <w:rPr>
                <w:rFonts w:ascii="Times New Roman" w:hAnsi="Times New Roman" w:cs="Times New Roman"/>
                <w:sz w:val="24"/>
                <w:szCs w:val="24"/>
                <w:lang w:val="kk-KZ"/>
              </w:rPr>
              <w:t xml:space="preserve">   </w:t>
            </w:r>
            <w:proofErr w:type="gramEnd"/>
            <w:r>
              <w:rPr>
                <w:rFonts w:ascii="Times New Roman" w:hAnsi="Times New Roman" w:cs="Times New Roman"/>
                <w:sz w:val="24"/>
                <w:szCs w:val="24"/>
                <w:lang w:val="kk-KZ"/>
              </w:rPr>
              <w:t xml:space="preserve"> </w:t>
            </w:r>
            <w:r w:rsidRPr="00F53C06">
              <w:rPr>
                <w:rFonts w:ascii="Times New Roman" w:hAnsi="Times New Roman" w:cs="Times New Roman"/>
                <w:sz w:val="24"/>
                <w:szCs w:val="24"/>
              </w:rPr>
              <w:t xml:space="preserve"> г. Алматы, ул. Сатпаева, д.30/8, Н.П. 163</w:t>
            </w:r>
          </w:p>
          <w:p w14:paraId="7F484668"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p>
        </w:tc>
      </w:tr>
      <w:tr w:rsidR="00AA0171" w:rsidRPr="00BE66AE" w14:paraId="2476E5B5" w14:textId="77777777" w:rsidTr="00092250">
        <w:tc>
          <w:tcPr>
            <w:tcW w:w="9568" w:type="dxa"/>
            <w:gridSpan w:val="4"/>
          </w:tcPr>
          <w:p w14:paraId="377BD3BE"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Сведения, позволяющие идентифицировать Держателя</w:t>
            </w:r>
          </w:p>
        </w:tc>
      </w:tr>
      <w:tr w:rsidR="00AA0171" w:rsidRPr="00BE66AE" w14:paraId="2F1BF740" w14:textId="77777777" w:rsidTr="00092250">
        <w:trPr>
          <w:gridAfter w:val="1"/>
          <w:wAfter w:w="6" w:type="dxa"/>
        </w:trPr>
        <w:tc>
          <w:tcPr>
            <w:tcW w:w="1021" w:type="dxa"/>
          </w:tcPr>
          <w:p w14:paraId="005727C0"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2A9C9FCE"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Полное наименование/ФИО Держателя</w:t>
            </w:r>
          </w:p>
        </w:tc>
        <w:tc>
          <w:tcPr>
            <w:tcW w:w="4684" w:type="dxa"/>
          </w:tcPr>
          <w:p w14:paraId="55AB7E5F" w14:textId="77777777" w:rsidR="00AA0171" w:rsidRPr="00BE66AE" w:rsidRDefault="00AA0171" w:rsidP="00092250">
            <w:pPr>
              <w:pStyle w:val="a6"/>
              <w:tabs>
                <w:tab w:val="left" w:pos="67"/>
                <w:tab w:val="left" w:pos="607"/>
                <w:tab w:val="left" w:pos="1134"/>
                <w:tab w:val="left" w:pos="9356"/>
              </w:tabs>
              <w:spacing w:before="0"/>
              <w:ind w:left="607" w:right="-1"/>
              <w:jc w:val="both"/>
              <w:rPr>
                <w:rFonts w:ascii="Times New Roman" w:hAnsi="Times New Roman" w:cs="Times New Roman"/>
                <w:sz w:val="24"/>
                <w:szCs w:val="24"/>
              </w:rPr>
            </w:pPr>
          </w:p>
        </w:tc>
      </w:tr>
      <w:tr w:rsidR="00AA0171" w:rsidRPr="00BE66AE" w14:paraId="3F896FA5" w14:textId="77777777" w:rsidTr="00092250">
        <w:trPr>
          <w:gridAfter w:val="1"/>
          <w:wAfter w:w="6" w:type="dxa"/>
        </w:trPr>
        <w:tc>
          <w:tcPr>
            <w:tcW w:w="1021" w:type="dxa"/>
          </w:tcPr>
          <w:p w14:paraId="5EE92BF0"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3247804A"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 xml:space="preserve">Наименование документа, удостоверяющего личность физического лица/регистрационного </w:t>
            </w:r>
            <w:proofErr w:type="gramStart"/>
            <w:r w:rsidRPr="00BE66AE">
              <w:rPr>
                <w:rFonts w:ascii="Times New Roman" w:hAnsi="Times New Roman" w:cs="Times New Roman"/>
                <w:sz w:val="24"/>
                <w:szCs w:val="24"/>
              </w:rPr>
              <w:t>документа  юридического</w:t>
            </w:r>
            <w:proofErr w:type="gramEnd"/>
            <w:r w:rsidRPr="00BE66AE">
              <w:rPr>
                <w:rFonts w:ascii="Times New Roman" w:hAnsi="Times New Roman" w:cs="Times New Roman"/>
                <w:sz w:val="24"/>
                <w:szCs w:val="24"/>
              </w:rPr>
              <w:t xml:space="preserve"> лица </w:t>
            </w:r>
          </w:p>
        </w:tc>
        <w:tc>
          <w:tcPr>
            <w:tcW w:w="4684" w:type="dxa"/>
          </w:tcPr>
          <w:p w14:paraId="7C115226"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p>
        </w:tc>
      </w:tr>
      <w:tr w:rsidR="00AA0171" w:rsidRPr="00BE66AE" w14:paraId="42A52ADA" w14:textId="77777777" w:rsidTr="00092250">
        <w:trPr>
          <w:gridAfter w:val="1"/>
          <w:wAfter w:w="6" w:type="dxa"/>
        </w:trPr>
        <w:tc>
          <w:tcPr>
            <w:tcW w:w="1021" w:type="dxa"/>
          </w:tcPr>
          <w:p w14:paraId="168CDFE4"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3575E43A"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Серия и/или номер документа, удостоверяющего личность физического лица/регистрационный номер   юридического лица</w:t>
            </w:r>
          </w:p>
        </w:tc>
        <w:tc>
          <w:tcPr>
            <w:tcW w:w="4684" w:type="dxa"/>
          </w:tcPr>
          <w:p w14:paraId="06C159F8"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p>
        </w:tc>
      </w:tr>
      <w:tr w:rsidR="00AA0171" w:rsidRPr="00BE66AE" w14:paraId="2114AEE4" w14:textId="77777777" w:rsidTr="00092250">
        <w:trPr>
          <w:gridAfter w:val="1"/>
          <w:wAfter w:w="6" w:type="dxa"/>
        </w:trPr>
        <w:tc>
          <w:tcPr>
            <w:tcW w:w="1021" w:type="dxa"/>
          </w:tcPr>
          <w:p w14:paraId="5569CA08"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567870C4"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 xml:space="preserve">Дата выдачи документа, удостоверяющего личность </w:t>
            </w:r>
            <w:proofErr w:type="gramStart"/>
            <w:r w:rsidRPr="00BE66AE">
              <w:rPr>
                <w:rFonts w:ascii="Times New Roman" w:hAnsi="Times New Roman" w:cs="Times New Roman"/>
                <w:sz w:val="24"/>
                <w:szCs w:val="24"/>
              </w:rPr>
              <w:t>физического</w:t>
            </w:r>
            <w:proofErr w:type="gramEnd"/>
            <w:r w:rsidRPr="00BE66AE">
              <w:rPr>
                <w:rFonts w:ascii="Times New Roman" w:hAnsi="Times New Roman" w:cs="Times New Roman"/>
                <w:sz w:val="24"/>
                <w:szCs w:val="24"/>
              </w:rPr>
              <w:t xml:space="preserve"> лица/дата регистрации в качестве юридического лица</w:t>
            </w:r>
          </w:p>
        </w:tc>
        <w:tc>
          <w:tcPr>
            <w:tcW w:w="4684" w:type="dxa"/>
          </w:tcPr>
          <w:p w14:paraId="658B0391"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p>
        </w:tc>
      </w:tr>
      <w:tr w:rsidR="00AA0171" w:rsidRPr="00BE66AE" w14:paraId="2FFC4D25" w14:textId="77777777" w:rsidTr="00092250">
        <w:trPr>
          <w:gridAfter w:val="1"/>
          <w:wAfter w:w="6" w:type="dxa"/>
        </w:trPr>
        <w:tc>
          <w:tcPr>
            <w:tcW w:w="1021" w:type="dxa"/>
          </w:tcPr>
          <w:p w14:paraId="318612CE"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7F8C4897"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Адрес места жительства (регистрации) физического лица/ адрес местонахождения юридического лица</w:t>
            </w:r>
          </w:p>
        </w:tc>
        <w:tc>
          <w:tcPr>
            <w:tcW w:w="4684" w:type="dxa"/>
          </w:tcPr>
          <w:p w14:paraId="43C9CE4E"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p>
        </w:tc>
      </w:tr>
      <w:tr w:rsidR="00AA0171" w:rsidRPr="00BE66AE" w14:paraId="189E1E96" w14:textId="77777777" w:rsidTr="00092250">
        <w:trPr>
          <w:gridAfter w:val="1"/>
          <w:wAfter w:w="6" w:type="dxa"/>
        </w:trPr>
        <w:tc>
          <w:tcPr>
            <w:tcW w:w="1021" w:type="dxa"/>
          </w:tcPr>
          <w:p w14:paraId="7D2850DD"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0EB338FB"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Адрес электронной почты для направления уведомлений (</w:t>
            </w:r>
            <w:proofErr w:type="spellStart"/>
            <w:r w:rsidRPr="00BE66AE">
              <w:rPr>
                <w:rFonts w:ascii="Times New Roman" w:hAnsi="Times New Roman" w:cs="Times New Roman"/>
                <w:sz w:val="24"/>
                <w:szCs w:val="24"/>
              </w:rPr>
              <w:t>e-mail</w:t>
            </w:r>
            <w:proofErr w:type="spellEnd"/>
            <w:r w:rsidRPr="00BE66AE">
              <w:rPr>
                <w:rFonts w:ascii="Times New Roman" w:hAnsi="Times New Roman" w:cs="Times New Roman"/>
                <w:sz w:val="24"/>
                <w:szCs w:val="24"/>
              </w:rPr>
              <w:t>)</w:t>
            </w:r>
          </w:p>
        </w:tc>
        <w:tc>
          <w:tcPr>
            <w:tcW w:w="4684" w:type="dxa"/>
          </w:tcPr>
          <w:p w14:paraId="0C9DB10E" w14:textId="1E15AB11" w:rsidR="00AA0171" w:rsidRPr="00BE66AE" w:rsidRDefault="00F53C06" w:rsidP="00092250">
            <w:pPr>
              <w:tabs>
                <w:tab w:val="left" w:pos="1134"/>
                <w:tab w:val="left" w:pos="9356"/>
              </w:tabs>
              <w:ind w:right="-1"/>
              <w:jc w:val="both"/>
              <w:rPr>
                <w:rFonts w:ascii="Times New Roman" w:hAnsi="Times New Roman" w:cs="Times New Roman"/>
                <w:sz w:val="24"/>
                <w:szCs w:val="24"/>
              </w:rPr>
            </w:pPr>
            <w:r w:rsidRPr="00F53C06">
              <w:rPr>
                <w:rFonts w:ascii="Times New Roman" w:hAnsi="Times New Roman" w:cs="Times New Roman"/>
                <w:sz w:val="24"/>
                <w:szCs w:val="24"/>
              </w:rPr>
              <w:t>back_bd@halykfinance.kz</w:t>
            </w:r>
          </w:p>
        </w:tc>
      </w:tr>
      <w:tr w:rsidR="00AA0171" w:rsidRPr="00BE66AE" w14:paraId="2522E20D" w14:textId="77777777" w:rsidTr="00092250">
        <w:trPr>
          <w:gridAfter w:val="1"/>
          <w:wAfter w:w="6" w:type="dxa"/>
        </w:trPr>
        <w:tc>
          <w:tcPr>
            <w:tcW w:w="1021" w:type="dxa"/>
          </w:tcPr>
          <w:p w14:paraId="05081253"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21B3A59D"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Адрес электронной почты нерезидента для направления уведомления об открытии банковского счета типа «С»</w:t>
            </w:r>
          </w:p>
          <w:p w14:paraId="03E53901" w14:textId="77777777" w:rsidR="00AA0171" w:rsidRPr="00BE66AE" w:rsidRDefault="00AA0171" w:rsidP="00092250">
            <w:pPr>
              <w:tabs>
                <w:tab w:val="left" w:pos="1134"/>
                <w:tab w:val="left" w:pos="9356"/>
              </w:tabs>
              <w:ind w:right="-1"/>
              <w:jc w:val="both"/>
              <w:rPr>
                <w:rFonts w:ascii="Times New Roman" w:hAnsi="Times New Roman" w:cs="Times New Roman"/>
                <w:b/>
                <w:i/>
                <w:sz w:val="24"/>
                <w:szCs w:val="24"/>
              </w:rPr>
            </w:pPr>
            <w:r w:rsidRPr="00BE66AE">
              <w:rPr>
                <w:rFonts w:ascii="Times New Roman" w:hAnsi="Times New Roman" w:cs="Times New Roman"/>
                <w:i/>
                <w:sz w:val="24"/>
                <w:szCs w:val="24"/>
              </w:rPr>
              <w:t>В случае если банковский счет типа «С» будет открыт НКО АО НРД в соответствии с Решением от 23.12.2022 или Решением от 29.12.2022</w:t>
            </w:r>
            <w:r>
              <w:rPr>
                <w:rFonts w:ascii="Times New Roman" w:hAnsi="Times New Roman" w:cs="Times New Roman"/>
                <w:i/>
                <w:sz w:val="24"/>
                <w:szCs w:val="24"/>
              </w:rPr>
              <w:t xml:space="preserve"> или Решением от 22.12.2023</w:t>
            </w:r>
          </w:p>
        </w:tc>
        <w:tc>
          <w:tcPr>
            <w:tcW w:w="4684" w:type="dxa"/>
          </w:tcPr>
          <w:p w14:paraId="0BC87AFD" w14:textId="77777777" w:rsidR="00AA0171" w:rsidRPr="00BE66AE" w:rsidRDefault="00AA0171" w:rsidP="00092250">
            <w:pPr>
              <w:pStyle w:val="a6"/>
              <w:spacing w:before="0" w:after="120"/>
              <w:ind w:left="851"/>
              <w:contextualSpacing w:val="0"/>
              <w:jc w:val="both"/>
              <w:rPr>
                <w:rFonts w:ascii="Times New Roman" w:hAnsi="Times New Roman" w:cs="Times New Roman"/>
                <w:sz w:val="24"/>
                <w:szCs w:val="24"/>
              </w:rPr>
            </w:pPr>
          </w:p>
        </w:tc>
      </w:tr>
      <w:tr w:rsidR="00AA0171" w:rsidRPr="00BE66AE" w14:paraId="4A34D3D7" w14:textId="77777777" w:rsidTr="00092250">
        <w:trPr>
          <w:gridAfter w:val="1"/>
          <w:wAfter w:w="6" w:type="dxa"/>
        </w:trPr>
        <w:tc>
          <w:tcPr>
            <w:tcW w:w="1021" w:type="dxa"/>
          </w:tcPr>
          <w:p w14:paraId="4646D1A8"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25E5F811" w14:textId="77777777" w:rsidR="00AA0171" w:rsidRPr="00BE66AE" w:rsidRDefault="00AA0171" w:rsidP="00092250">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sz w:val="24"/>
                <w:szCs w:val="24"/>
              </w:rPr>
              <w:t>Контактный телефон</w:t>
            </w:r>
          </w:p>
        </w:tc>
        <w:tc>
          <w:tcPr>
            <w:tcW w:w="4684" w:type="dxa"/>
          </w:tcPr>
          <w:p w14:paraId="026A7C72" w14:textId="76F031A3" w:rsidR="00AA0171" w:rsidRPr="00BE66AE" w:rsidRDefault="00F53C06" w:rsidP="00092250">
            <w:pPr>
              <w:tabs>
                <w:tab w:val="left" w:pos="1134"/>
                <w:tab w:val="left" w:pos="9356"/>
              </w:tabs>
              <w:ind w:right="-1"/>
              <w:jc w:val="both"/>
              <w:rPr>
                <w:rFonts w:ascii="Times New Roman" w:hAnsi="Times New Roman" w:cs="Times New Roman"/>
                <w:sz w:val="24"/>
                <w:szCs w:val="24"/>
              </w:rPr>
            </w:pPr>
            <w:r w:rsidRPr="00F53C06">
              <w:rPr>
                <w:rFonts w:ascii="Times New Roman" w:hAnsi="Times New Roman" w:cs="Times New Roman"/>
                <w:sz w:val="24"/>
                <w:szCs w:val="24"/>
              </w:rPr>
              <w:t>8(727) 339 43 98</w:t>
            </w:r>
          </w:p>
        </w:tc>
      </w:tr>
      <w:tr w:rsidR="00AA0171" w:rsidRPr="00BE66AE" w14:paraId="5CBE546C" w14:textId="77777777" w:rsidTr="00092250">
        <w:tc>
          <w:tcPr>
            <w:tcW w:w="9568" w:type="dxa"/>
            <w:gridSpan w:val="4"/>
          </w:tcPr>
          <w:p w14:paraId="67AFC250"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lastRenderedPageBreak/>
              <w:t>Держатель является иностранной структурой, относящейся к схемам коллективного инвестирования</w:t>
            </w:r>
            <w:r w:rsidRPr="00BE66AE" w:rsidDel="00B94675">
              <w:rPr>
                <w:rFonts w:ascii="Times New Roman" w:hAnsi="Times New Roman" w:cs="Times New Roman"/>
                <w:b/>
                <w:sz w:val="24"/>
                <w:szCs w:val="24"/>
              </w:rPr>
              <w:t xml:space="preserve"> </w:t>
            </w:r>
          </w:p>
        </w:tc>
      </w:tr>
      <w:tr w:rsidR="00AA0171" w:rsidRPr="00BE66AE" w14:paraId="6BBEC79C" w14:textId="77777777" w:rsidTr="00092250">
        <w:trPr>
          <w:gridAfter w:val="1"/>
          <w:wAfter w:w="6" w:type="dxa"/>
        </w:trPr>
        <w:tc>
          <w:tcPr>
            <w:tcW w:w="1021" w:type="dxa"/>
          </w:tcPr>
          <w:p w14:paraId="0CB99984"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47430E1B"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Возможные значения</w:t>
            </w:r>
          </w:p>
        </w:tc>
        <w:tc>
          <w:tcPr>
            <w:tcW w:w="4684" w:type="dxa"/>
          </w:tcPr>
          <w:p w14:paraId="597048B2" w14:textId="48F2AD3E" w:rsidR="00F53C06" w:rsidRPr="00F53C06" w:rsidRDefault="00F53C06" w:rsidP="00F53C06">
            <w:pPr>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lang w:val="kk-KZ"/>
              </w:rPr>
              <w:t>Да</w:t>
            </w:r>
          </w:p>
          <w:p w14:paraId="5A28D6A1" w14:textId="30A08239" w:rsidR="00AA0171" w:rsidRPr="00F53C06" w:rsidRDefault="00F53C06" w:rsidP="00F53C06">
            <w:pPr>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lang w:val="kk-KZ"/>
              </w:rPr>
              <w:t>Нет</w:t>
            </w:r>
          </w:p>
        </w:tc>
      </w:tr>
      <w:tr w:rsidR="00AA0171" w:rsidRPr="00BE66AE" w14:paraId="4771ACAC" w14:textId="77777777" w:rsidTr="00092250">
        <w:tc>
          <w:tcPr>
            <w:tcW w:w="9568" w:type="dxa"/>
            <w:gridSpan w:val="4"/>
          </w:tcPr>
          <w:p w14:paraId="10FCA5CF" w14:textId="77777777" w:rsidR="00AA0171" w:rsidRPr="00BE66AE" w:rsidRDefault="00AA0171" w:rsidP="00092250">
            <w:pPr>
              <w:tabs>
                <w:tab w:val="left" w:pos="67"/>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Сведения о реквизитах банковского счета Держателя в российских рублях, на который должны быть зачислены причитающиеся выплаты по ценным бумагам, в том числе банковского счета типа "С" (при наличии) в предусмотренных законодательством РФ случаях</w:t>
            </w:r>
            <w:r w:rsidRPr="00BE66AE">
              <w:rPr>
                <w:rStyle w:val="a8"/>
                <w:rFonts w:ascii="Times New Roman" w:hAnsi="Times New Roman" w:cs="Times New Roman"/>
                <w:b/>
                <w:sz w:val="24"/>
                <w:szCs w:val="24"/>
              </w:rPr>
              <w:footnoteReference w:id="2"/>
            </w:r>
          </w:p>
        </w:tc>
      </w:tr>
      <w:tr w:rsidR="00AA0171" w:rsidRPr="00BE66AE" w14:paraId="19941A34" w14:textId="77777777" w:rsidTr="00092250">
        <w:trPr>
          <w:gridAfter w:val="1"/>
          <w:wAfter w:w="6" w:type="dxa"/>
        </w:trPr>
        <w:tc>
          <w:tcPr>
            <w:tcW w:w="1021" w:type="dxa"/>
          </w:tcPr>
          <w:p w14:paraId="6EFA1E58"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0C6B0A56" w14:textId="77777777" w:rsidR="00AA0171" w:rsidRPr="00BE66AE" w:rsidRDefault="00AA0171" w:rsidP="00092250">
            <w:pPr>
              <w:tabs>
                <w:tab w:val="left" w:pos="1134"/>
                <w:tab w:val="left" w:pos="2160"/>
                <w:tab w:val="left" w:pos="9356"/>
              </w:tabs>
              <w:ind w:right="-1"/>
              <w:jc w:val="both"/>
              <w:rPr>
                <w:rFonts w:ascii="Times New Roman" w:hAnsi="Times New Roman" w:cs="Times New Roman"/>
                <w:b/>
                <w:sz w:val="24"/>
                <w:szCs w:val="24"/>
              </w:rPr>
            </w:pPr>
            <w:r w:rsidRPr="00BE66AE">
              <w:rPr>
                <w:rFonts w:ascii="Times New Roman" w:hAnsi="Times New Roman" w:cs="Times New Roman"/>
                <w:b/>
                <w:sz w:val="24"/>
                <w:szCs w:val="24"/>
              </w:rPr>
              <w:t xml:space="preserve">18.1. Наименование российского Банка Получателя           </w:t>
            </w:r>
          </w:p>
          <w:p w14:paraId="01783C2B" w14:textId="77777777" w:rsidR="00AA0171" w:rsidRPr="00BE66AE" w:rsidRDefault="00AA0171"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18.2. Банковский идентификационный код (БИК)</w:t>
            </w:r>
            <w:r w:rsidRPr="00BE66AE">
              <w:rPr>
                <w:rFonts w:ascii="Times New Roman" w:hAnsi="Times New Roman" w:cs="Times New Roman"/>
                <w:sz w:val="24"/>
                <w:szCs w:val="24"/>
              </w:rPr>
              <w:t xml:space="preserve"> банка Получателя (9 знаков)</w:t>
            </w:r>
          </w:p>
          <w:p w14:paraId="7CA8F690" w14:textId="77777777" w:rsidR="00AA0171" w:rsidRPr="00BE66AE" w:rsidRDefault="00AA0171" w:rsidP="00092250">
            <w:pPr>
              <w:tabs>
                <w:tab w:val="left" w:pos="1134"/>
                <w:tab w:val="left" w:pos="2160"/>
                <w:tab w:val="left" w:pos="9356"/>
              </w:tabs>
              <w:ind w:right="-1"/>
              <w:jc w:val="both"/>
              <w:rPr>
                <w:rFonts w:ascii="Times New Roman" w:hAnsi="Times New Roman" w:cs="Times New Roman"/>
                <w:b/>
                <w:sz w:val="24"/>
                <w:szCs w:val="24"/>
              </w:rPr>
            </w:pPr>
            <w:r w:rsidRPr="00BE66AE">
              <w:rPr>
                <w:rFonts w:ascii="Times New Roman" w:hAnsi="Times New Roman" w:cs="Times New Roman"/>
                <w:b/>
                <w:sz w:val="24"/>
                <w:szCs w:val="24"/>
              </w:rPr>
              <w:t>18.3. Город российского Банка Получателя</w:t>
            </w:r>
          </w:p>
          <w:p w14:paraId="7907F450" w14:textId="77777777" w:rsidR="00AA0171" w:rsidRPr="00BE66AE" w:rsidRDefault="00AA0171"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18.4. Номер корреспондентского счета банка Получателя</w:t>
            </w:r>
            <w:r w:rsidRPr="00BE66AE">
              <w:rPr>
                <w:rFonts w:ascii="Times New Roman" w:hAnsi="Times New Roman" w:cs="Times New Roman"/>
                <w:sz w:val="24"/>
                <w:szCs w:val="24"/>
              </w:rPr>
              <w:t xml:space="preserve">, открытый в подразделении Банка России (20 знаков) </w:t>
            </w:r>
          </w:p>
          <w:p w14:paraId="41348C23" w14:textId="77777777" w:rsidR="00AA0171" w:rsidRPr="00BE66AE" w:rsidRDefault="00AA0171"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18.5. ИНН получателя средств</w:t>
            </w:r>
            <w:r w:rsidRPr="00BE66AE">
              <w:rPr>
                <w:rFonts w:ascii="Times New Roman" w:hAnsi="Times New Roman" w:cs="Times New Roman"/>
                <w:sz w:val="24"/>
                <w:szCs w:val="24"/>
              </w:rPr>
              <w:t>, присвоенный российскими налоговыми органами (10 знаков для ЮЛ или 12 знаков для ФЛ)</w:t>
            </w:r>
          </w:p>
          <w:p w14:paraId="17F0E3EC" w14:textId="77777777" w:rsidR="00AA0171" w:rsidRPr="00BE66AE" w:rsidRDefault="00AA0171" w:rsidP="00092250">
            <w:pPr>
              <w:tabs>
                <w:tab w:val="left" w:pos="1134"/>
                <w:tab w:val="left" w:pos="2160"/>
                <w:tab w:val="left" w:pos="9356"/>
              </w:tabs>
              <w:ind w:right="-1"/>
              <w:jc w:val="both"/>
              <w:rPr>
                <w:rFonts w:ascii="Times New Roman" w:hAnsi="Times New Roman" w:cs="Times New Roman"/>
                <w:i/>
                <w:sz w:val="24"/>
                <w:szCs w:val="24"/>
              </w:rPr>
            </w:pPr>
            <w:r w:rsidRPr="00BE66AE">
              <w:rPr>
                <w:rFonts w:ascii="Times New Roman" w:hAnsi="Times New Roman" w:cs="Times New Roman"/>
                <w:i/>
                <w:sz w:val="24"/>
                <w:szCs w:val="24"/>
              </w:rPr>
              <w:t>*</w:t>
            </w:r>
            <w:r w:rsidRPr="00BE66AE">
              <w:rPr>
                <w:rFonts w:ascii="Times New Roman" w:hAnsi="Times New Roman" w:cs="Times New Roman"/>
                <w:i/>
                <w:sz w:val="24"/>
                <w:szCs w:val="24"/>
                <w:lang w:val="en-US"/>
              </w:rPr>
              <w:t> </w:t>
            </w:r>
            <w:r w:rsidRPr="00BE66AE">
              <w:rPr>
                <w:rFonts w:ascii="Times New Roman" w:hAnsi="Times New Roman" w:cs="Times New Roman"/>
                <w:i/>
                <w:sz w:val="24"/>
                <w:szCs w:val="24"/>
              </w:rPr>
              <w:t xml:space="preserve">В случае если ИНН не присвоен российскими налоговыми органами, реквизит «ИНН получателя» заполняется нулями </w:t>
            </w:r>
          </w:p>
          <w:p w14:paraId="0F6499F9" w14:textId="77777777" w:rsidR="00AA0171" w:rsidRPr="00BE66AE" w:rsidRDefault="00AA0171"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18.6. Наименование Получателя</w:t>
            </w:r>
            <w:r w:rsidRPr="00BE66AE">
              <w:rPr>
                <w:rFonts w:ascii="Times New Roman" w:hAnsi="Times New Roman" w:cs="Times New Roman"/>
                <w:sz w:val="24"/>
                <w:szCs w:val="24"/>
              </w:rPr>
              <w:t xml:space="preserve"> (в соответствии с </w:t>
            </w:r>
            <w:proofErr w:type="gramStart"/>
            <w:r w:rsidRPr="00BE66AE">
              <w:rPr>
                <w:rFonts w:ascii="Times New Roman" w:hAnsi="Times New Roman" w:cs="Times New Roman"/>
                <w:sz w:val="24"/>
                <w:szCs w:val="24"/>
              </w:rPr>
              <w:t>Уставом)*</w:t>
            </w:r>
            <w:proofErr w:type="gramEnd"/>
            <w:r w:rsidRPr="00BE66AE">
              <w:rPr>
                <w:rFonts w:ascii="Times New Roman" w:hAnsi="Times New Roman" w:cs="Times New Roman"/>
                <w:sz w:val="24"/>
                <w:szCs w:val="24"/>
              </w:rPr>
              <w:t xml:space="preserve">                                            </w:t>
            </w:r>
          </w:p>
          <w:p w14:paraId="217392A4" w14:textId="77777777" w:rsidR="00AA0171" w:rsidRPr="00BE66AE" w:rsidRDefault="00AA0171" w:rsidP="00092250">
            <w:pPr>
              <w:tabs>
                <w:tab w:val="left" w:pos="1134"/>
                <w:tab w:val="left" w:pos="2160"/>
                <w:tab w:val="left" w:pos="9356"/>
              </w:tabs>
              <w:ind w:right="-1"/>
              <w:jc w:val="both"/>
              <w:rPr>
                <w:rFonts w:ascii="Times New Roman" w:hAnsi="Times New Roman" w:cs="Times New Roman"/>
                <w:i/>
                <w:sz w:val="24"/>
                <w:szCs w:val="24"/>
              </w:rPr>
            </w:pPr>
            <w:r w:rsidRPr="00BE66AE">
              <w:rPr>
                <w:rFonts w:ascii="Times New Roman" w:hAnsi="Times New Roman" w:cs="Times New Roman"/>
                <w:i/>
                <w:sz w:val="24"/>
                <w:szCs w:val="24"/>
              </w:rPr>
              <w:t xml:space="preserve">* В случае если лицу, имеющему право на получение выплаты открыт счет в иностранном </w:t>
            </w:r>
            <w:r w:rsidRPr="00BE66AE">
              <w:rPr>
                <w:rFonts w:ascii="Times New Roman" w:hAnsi="Times New Roman" w:cs="Times New Roman"/>
                <w:i/>
                <w:sz w:val="24"/>
                <w:szCs w:val="24"/>
              </w:rPr>
              <w:lastRenderedPageBreak/>
              <w:t xml:space="preserve">банке, указывается наименование иностранного банка </w:t>
            </w:r>
          </w:p>
          <w:p w14:paraId="69CD655B" w14:textId="77777777" w:rsidR="00AA0171" w:rsidRPr="00BE66AE" w:rsidRDefault="00AA0171"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18.7. Счет получателя</w:t>
            </w:r>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корр</w:t>
            </w:r>
            <w:proofErr w:type="spellEnd"/>
            <w:r w:rsidRPr="00BE66AE">
              <w:rPr>
                <w:rFonts w:ascii="Times New Roman" w:hAnsi="Times New Roman" w:cs="Times New Roman"/>
                <w:sz w:val="24"/>
                <w:szCs w:val="24"/>
              </w:rPr>
              <w:t xml:space="preserve">/с или р/с </w:t>
            </w:r>
            <w:proofErr w:type="gramStart"/>
            <w:r w:rsidRPr="00BE66AE">
              <w:rPr>
                <w:rFonts w:ascii="Times New Roman" w:hAnsi="Times New Roman" w:cs="Times New Roman"/>
                <w:sz w:val="24"/>
                <w:szCs w:val="24"/>
              </w:rPr>
              <w:t>Получателя)*</w:t>
            </w:r>
            <w:proofErr w:type="gramEnd"/>
          </w:p>
          <w:p w14:paraId="07B654B7" w14:textId="77777777" w:rsidR="00AA0171" w:rsidRPr="00BE66AE" w:rsidRDefault="00AA0171" w:rsidP="00092250">
            <w:pPr>
              <w:tabs>
                <w:tab w:val="left" w:pos="1134"/>
                <w:tab w:val="left" w:pos="2160"/>
                <w:tab w:val="left" w:pos="9356"/>
              </w:tabs>
              <w:ind w:right="-1"/>
              <w:jc w:val="both"/>
              <w:rPr>
                <w:rFonts w:ascii="Times New Roman" w:hAnsi="Times New Roman" w:cs="Times New Roman"/>
                <w:i/>
                <w:sz w:val="24"/>
                <w:szCs w:val="24"/>
              </w:rPr>
            </w:pPr>
            <w:r w:rsidRPr="00BE66AE">
              <w:rPr>
                <w:rFonts w:ascii="Times New Roman" w:hAnsi="Times New Roman" w:cs="Times New Roman"/>
                <w:sz w:val="24"/>
                <w:szCs w:val="24"/>
              </w:rPr>
              <w:t xml:space="preserve"> </w:t>
            </w:r>
            <w:r w:rsidRPr="00BE66AE">
              <w:rPr>
                <w:rFonts w:ascii="Times New Roman" w:hAnsi="Times New Roman" w:cs="Times New Roman"/>
                <w:i/>
                <w:sz w:val="24"/>
                <w:szCs w:val="24"/>
              </w:rPr>
              <w:t xml:space="preserve">* В случае если лицу, имеющему право на получение выплаты открыт счет в иностранном банке, указывается корреспондентский счет, открытый иностранному банку в российском банке                  </w:t>
            </w:r>
          </w:p>
          <w:p w14:paraId="78DC9F3C"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p>
        </w:tc>
        <w:tc>
          <w:tcPr>
            <w:tcW w:w="4684" w:type="dxa"/>
          </w:tcPr>
          <w:p w14:paraId="42D5A7D3" w14:textId="77777777" w:rsidR="00AA0171" w:rsidRPr="00BE66AE" w:rsidRDefault="00AA0171" w:rsidP="00092250">
            <w:pPr>
              <w:pStyle w:val="a6"/>
              <w:tabs>
                <w:tab w:val="left" w:pos="67"/>
                <w:tab w:val="left" w:pos="1134"/>
                <w:tab w:val="left" w:pos="9356"/>
              </w:tabs>
              <w:spacing w:before="0"/>
              <w:ind w:left="454" w:right="-1"/>
              <w:jc w:val="both"/>
              <w:rPr>
                <w:rFonts w:ascii="Times New Roman" w:hAnsi="Times New Roman" w:cs="Times New Roman"/>
                <w:sz w:val="24"/>
                <w:szCs w:val="24"/>
              </w:rPr>
            </w:pPr>
          </w:p>
        </w:tc>
      </w:tr>
      <w:tr w:rsidR="00AA0171" w:rsidRPr="00BE66AE" w14:paraId="503F265C" w14:textId="77777777" w:rsidTr="00092250">
        <w:tc>
          <w:tcPr>
            <w:tcW w:w="9568" w:type="dxa"/>
            <w:gridSpan w:val="4"/>
          </w:tcPr>
          <w:p w14:paraId="61BDFA7B" w14:textId="77777777" w:rsidR="00AA0171" w:rsidRPr="00BE66AE" w:rsidRDefault="00AA0171" w:rsidP="00092250">
            <w:pPr>
              <w:tabs>
                <w:tab w:val="left" w:pos="67"/>
                <w:tab w:val="left" w:pos="607"/>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 xml:space="preserve">При </w:t>
            </w:r>
            <w:r w:rsidRPr="00BE66AE">
              <w:rPr>
                <w:rFonts w:ascii="Times New Roman" w:hAnsi="Times New Roman" w:cs="Times New Roman"/>
                <w:b/>
                <w:bCs/>
                <w:sz w:val="24"/>
                <w:szCs w:val="24"/>
              </w:rPr>
              <w:t>предоставлении документов в случае наличия Ограничений</w:t>
            </w:r>
          </w:p>
        </w:tc>
      </w:tr>
      <w:tr w:rsidR="00AA0171" w:rsidRPr="00BE66AE" w14:paraId="200756C2" w14:textId="77777777" w:rsidTr="00092250">
        <w:trPr>
          <w:gridAfter w:val="1"/>
          <w:wAfter w:w="6" w:type="dxa"/>
        </w:trPr>
        <w:tc>
          <w:tcPr>
            <w:tcW w:w="1021" w:type="dxa"/>
            <w:vMerge w:val="restart"/>
          </w:tcPr>
          <w:p w14:paraId="21AF83EC"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vMerge w:val="restart"/>
          </w:tcPr>
          <w:p w14:paraId="6564A8CF" w14:textId="77777777" w:rsidR="00AA0171" w:rsidRPr="00BE66AE" w:rsidRDefault="00AA0171"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 xml:space="preserve">Вид Ограничения </w:t>
            </w:r>
          </w:p>
          <w:p w14:paraId="61ACF041"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p>
        </w:tc>
        <w:tc>
          <w:tcPr>
            <w:tcW w:w="4684" w:type="dxa"/>
          </w:tcPr>
          <w:p w14:paraId="4289CC66" w14:textId="77777777" w:rsidR="00AA0171" w:rsidRPr="00BE66AE" w:rsidRDefault="00AA0171" w:rsidP="00AA0171">
            <w:pPr>
              <w:pStyle w:val="a6"/>
              <w:numPr>
                <w:ilvl w:val="0"/>
                <w:numId w:val="1"/>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rPr>
            </w:pPr>
            <w:r w:rsidRPr="00BE66AE">
              <w:rPr>
                <w:rFonts w:ascii="Times New Roman"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по счету которого предоставлена информация о принадлежности ценных бумаг</w:t>
            </w:r>
          </w:p>
          <w:p w14:paraId="3B733647" w14:textId="77777777" w:rsidR="00AA0171" w:rsidRPr="00BE66AE" w:rsidRDefault="00AA0171"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p>
          <w:p w14:paraId="4DF617BC" w14:textId="77777777" w:rsidR="00AA0171" w:rsidRPr="00BE66AE" w:rsidRDefault="00AA0171"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__________________________________________</w:t>
            </w:r>
          </w:p>
          <w:p w14:paraId="74F96E3F" w14:textId="77777777" w:rsidR="00AA0171" w:rsidRPr="00BE66AE" w:rsidRDefault="00AA0171" w:rsidP="00092250">
            <w:pPr>
              <w:tabs>
                <w:tab w:val="left" w:pos="67"/>
                <w:tab w:val="left" w:pos="607"/>
                <w:tab w:val="left" w:pos="1134"/>
                <w:tab w:val="left" w:pos="9356"/>
              </w:tabs>
              <w:ind w:right="-1"/>
              <w:jc w:val="both"/>
              <w:rPr>
                <w:rFonts w:ascii="Times New Roman" w:hAnsi="Times New Roman" w:cs="Times New Roman"/>
                <w:sz w:val="24"/>
                <w:szCs w:val="24"/>
              </w:rPr>
            </w:pPr>
          </w:p>
        </w:tc>
      </w:tr>
      <w:tr w:rsidR="00AA0171" w:rsidRPr="00BE66AE" w14:paraId="245F1911" w14:textId="77777777" w:rsidTr="00092250">
        <w:trPr>
          <w:gridAfter w:val="1"/>
          <w:wAfter w:w="6" w:type="dxa"/>
        </w:trPr>
        <w:tc>
          <w:tcPr>
            <w:tcW w:w="1021" w:type="dxa"/>
            <w:vMerge/>
          </w:tcPr>
          <w:p w14:paraId="54980B4B" w14:textId="77777777" w:rsidR="00AA0171" w:rsidRPr="00BE66AE" w:rsidRDefault="00AA0171" w:rsidP="00092250">
            <w:pPr>
              <w:tabs>
                <w:tab w:val="left" w:pos="1134"/>
                <w:tab w:val="left" w:pos="9356"/>
              </w:tabs>
              <w:ind w:right="-1"/>
              <w:rPr>
                <w:rFonts w:ascii="Times New Roman" w:hAnsi="Times New Roman" w:cs="Times New Roman"/>
                <w:sz w:val="24"/>
                <w:szCs w:val="24"/>
              </w:rPr>
            </w:pPr>
          </w:p>
        </w:tc>
        <w:tc>
          <w:tcPr>
            <w:tcW w:w="3857" w:type="dxa"/>
            <w:vMerge/>
          </w:tcPr>
          <w:p w14:paraId="67F62CA3"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p>
        </w:tc>
        <w:tc>
          <w:tcPr>
            <w:tcW w:w="4684" w:type="dxa"/>
          </w:tcPr>
          <w:p w14:paraId="6A1B54BC" w14:textId="77777777" w:rsidR="00AA0171" w:rsidRPr="00BE66AE" w:rsidRDefault="00AA0171" w:rsidP="00AA0171">
            <w:pPr>
              <w:pStyle w:val="a6"/>
              <w:numPr>
                <w:ilvl w:val="0"/>
                <w:numId w:val="1"/>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rPr>
            </w:pPr>
            <w:r w:rsidRPr="00BE66AE">
              <w:rPr>
                <w:rFonts w:ascii="Times New Roman"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владеющего прямо или косвенно, единолично или в совокупности 50 или более процентами акций (долей) лица, по счету которого предоставлена информация о принадлежности ценных бумаг</w:t>
            </w:r>
          </w:p>
          <w:p w14:paraId="358EA33D" w14:textId="77777777" w:rsidR="00AA0171" w:rsidRPr="00BE66AE" w:rsidRDefault="00AA0171"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Наименование иностранного государства/ международной организации/ иностранной финансовой организации, которое ввело ограничительные меры:</w:t>
            </w:r>
          </w:p>
          <w:p w14:paraId="3C192710" w14:textId="77777777" w:rsidR="00AA0171" w:rsidRPr="00BE66AE" w:rsidRDefault="00AA0171"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lastRenderedPageBreak/>
              <w:t>__________________________________________</w:t>
            </w:r>
          </w:p>
          <w:p w14:paraId="2BFC6ABA" w14:textId="77777777" w:rsidR="00AA0171" w:rsidRPr="00BE66AE" w:rsidRDefault="00AA0171" w:rsidP="00092250">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BE66AE">
              <w:rPr>
                <w:rFonts w:ascii="Times New Roman" w:hAnsi="Times New Roman" w:cs="Times New Roman"/>
                <w:i/>
                <w:sz w:val="20"/>
                <w:szCs w:val="20"/>
              </w:rPr>
              <w:t>__________________________________________</w:t>
            </w:r>
          </w:p>
          <w:p w14:paraId="0D973A37" w14:textId="77777777" w:rsidR="00AA0171" w:rsidRPr="00BE66AE" w:rsidRDefault="00AA0171"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Наименование лица, владеющего прямо или косвенно, единолично или в совокупности 50 или более процентами акций (долей) лица, по счету которого предоставлена информация о принадлежности ценных бумаг: __________________________________________</w:t>
            </w:r>
          </w:p>
          <w:p w14:paraId="7DA0FEE2" w14:textId="77777777" w:rsidR="00AA0171" w:rsidRPr="00BE66AE" w:rsidRDefault="00AA0171" w:rsidP="00092250">
            <w:pPr>
              <w:tabs>
                <w:tab w:val="left" w:pos="67"/>
                <w:tab w:val="left" w:pos="607"/>
                <w:tab w:val="left" w:pos="1134"/>
                <w:tab w:val="left" w:pos="2160"/>
                <w:tab w:val="left" w:pos="9356"/>
              </w:tabs>
              <w:spacing w:after="120"/>
              <w:jc w:val="both"/>
              <w:rPr>
                <w:rFonts w:ascii="Times New Roman" w:hAnsi="Times New Roman" w:cs="Times New Roman"/>
                <w:sz w:val="24"/>
                <w:szCs w:val="24"/>
              </w:rPr>
            </w:pPr>
            <w:r w:rsidRPr="00BE66AE">
              <w:rPr>
                <w:rFonts w:ascii="Times New Roman" w:hAnsi="Times New Roman" w:cs="Times New Roman"/>
                <w:i/>
                <w:sz w:val="24"/>
                <w:szCs w:val="24"/>
              </w:rPr>
              <w:t>___________________________________</w:t>
            </w:r>
          </w:p>
        </w:tc>
      </w:tr>
      <w:tr w:rsidR="00AA0171" w:rsidRPr="00BE66AE" w14:paraId="155CF7C5" w14:textId="77777777" w:rsidTr="00092250">
        <w:trPr>
          <w:gridAfter w:val="1"/>
          <w:wAfter w:w="6" w:type="dxa"/>
        </w:trPr>
        <w:tc>
          <w:tcPr>
            <w:tcW w:w="1021" w:type="dxa"/>
            <w:vMerge/>
          </w:tcPr>
          <w:p w14:paraId="6F51697B" w14:textId="77777777" w:rsidR="00AA0171" w:rsidRPr="00BE66AE" w:rsidRDefault="00AA0171" w:rsidP="00092250">
            <w:pPr>
              <w:pStyle w:val="a6"/>
              <w:tabs>
                <w:tab w:val="left" w:pos="1134"/>
                <w:tab w:val="left" w:pos="9356"/>
              </w:tabs>
              <w:ind w:right="-1"/>
              <w:rPr>
                <w:rFonts w:ascii="Times New Roman" w:hAnsi="Times New Roman" w:cs="Times New Roman"/>
                <w:sz w:val="24"/>
                <w:szCs w:val="24"/>
              </w:rPr>
            </w:pPr>
          </w:p>
        </w:tc>
        <w:tc>
          <w:tcPr>
            <w:tcW w:w="3857" w:type="dxa"/>
            <w:vMerge/>
          </w:tcPr>
          <w:p w14:paraId="21487864"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p>
        </w:tc>
        <w:tc>
          <w:tcPr>
            <w:tcW w:w="4684" w:type="dxa"/>
          </w:tcPr>
          <w:p w14:paraId="743F4C99" w14:textId="77777777" w:rsidR="00AA0171" w:rsidRPr="00BE66AE" w:rsidRDefault="00AA0171" w:rsidP="00AA0171">
            <w:pPr>
              <w:pStyle w:val="a6"/>
              <w:numPr>
                <w:ilvl w:val="0"/>
                <w:numId w:val="1"/>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rPr>
            </w:pPr>
            <w:r w:rsidRPr="00BE66AE">
              <w:rPr>
                <w:rFonts w:ascii="Times New Roman"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территории регистрации (гражданства) лица, по счету которого предоставлена информация о принадлежности ценных бумаг.</w:t>
            </w:r>
          </w:p>
          <w:p w14:paraId="3B6A733B" w14:textId="77777777" w:rsidR="00AA0171" w:rsidRPr="00BE66AE" w:rsidRDefault="00AA0171"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Наименование иностранного государства/ международной организации/ иностранной финансовой организации, которое ввело ограничительные меры:</w:t>
            </w:r>
          </w:p>
          <w:p w14:paraId="7DD37CC4" w14:textId="77777777" w:rsidR="00AA0171" w:rsidRPr="00BE66AE" w:rsidRDefault="00AA0171"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__________________________________________</w:t>
            </w:r>
          </w:p>
          <w:p w14:paraId="35665F58" w14:textId="77777777" w:rsidR="00AA0171" w:rsidRPr="00BE66AE" w:rsidRDefault="00AA0171" w:rsidP="00092250">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BE66AE">
              <w:rPr>
                <w:rFonts w:ascii="Times New Roman" w:hAnsi="Times New Roman" w:cs="Times New Roman"/>
                <w:i/>
                <w:sz w:val="20"/>
                <w:szCs w:val="20"/>
              </w:rPr>
              <w:t>__________________________________________</w:t>
            </w:r>
          </w:p>
          <w:p w14:paraId="33647B6D" w14:textId="77777777" w:rsidR="00AA0171" w:rsidRPr="00BE66AE" w:rsidRDefault="00AA0171"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Наименование территории регистрации (гражданства) лица, по счету которого предоставлена информация о принадлежности ценных бумаг: __________________________________________</w:t>
            </w:r>
          </w:p>
          <w:p w14:paraId="30DFD0E0" w14:textId="77777777" w:rsidR="00AA0171" w:rsidRPr="00BE66AE" w:rsidRDefault="00AA0171" w:rsidP="00092250">
            <w:pPr>
              <w:tabs>
                <w:tab w:val="left" w:pos="67"/>
                <w:tab w:val="left" w:pos="607"/>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i/>
                <w:sz w:val="20"/>
                <w:szCs w:val="20"/>
              </w:rPr>
              <w:t>__________________________________________</w:t>
            </w:r>
          </w:p>
        </w:tc>
      </w:tr>
      <w:tr w:rsidR="00AA0171" w:rsidRPr="00C5158E" w14:paraId="73C9D4C6" w14:textId="77777777" w:rsidTr="00092250">
        <w:trPr>
          <w:gridAfter w:val="1"/>
          <w:wAfter w:w="6" w:type="dxa"/>
        </w:trPr>
        <w:tc>
          <w:tcPr>
            <w:tcW w:w="1021" w:type="dxa"/>
          </w:tcPr>
          <w:p w14:paraId="2A9A049A"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71AF5F16" w14:textId="77777777" w:rsidR="00AA0171" w:rsidRPr="00C5158E" w:rsidRDefault="00AA0171" w:rsidP="00092250">
            <w:pPr>
              <w:tabs>
                <w:tab w:val="left" w:pos="1134"/>
                <w:tab w:val="left" w:pos="9356"/>
              </w:tabs>
              <w:ind w:right="-1"/>
              <w:jc w:val="both"/>
              <w:rPr>
                <w:rFonts w:ascii="Times New Roman" w:hAnsi="Times New Roman" w:cs="Times New Roman"/>
                <w:sz w:val="24"/>
                <w:szCs w:val="24"/>
              </w:rPr>
            </w:pPr>
            <w:r w:rsidRPr="00C5158E">
              <w:rPr>
                <w:rFonts w:ascii="Times New Roman" w:eastAsia="Calibri" w:hAnsi="Times New Roman" w:cs="Times New Roman"/>
                <w:bCs/>
                <w:snapToGrid w:val="0"/>
                <w:sz w:val="24"/>
                <w:szCs w:val="24"/>
              </w:rPr>
              <w:t>Дата введения Ограничения (с указанием даты и номера решения, если применимо)</w:t>
            </w:r>
          </w:p>
        </w:tc>
        <w:tc>
          <w:tcPr>
            <w:tcW w:w="4684" w:type="dxa"/>
          </w:tcPr>
          <w:p w14:paraId="6FDFB258" w14:textId="77777777" w:rsidR="00AA0171" w:rsidRPr="00C5158E" w:rsidRDefault="00AA0171" w:rsidP="00092250">
            <w:pPr>
              <w:tabs>
                <w:tab w:val="left" w:pos="67"/>
                <w:tab w:val="left" w:pos="607"/>
                <w:tab w:val="left" w:pos="1134"/>
                <w:tab w:val="left" w:pos="9356"/>
              </w:tabs>
              <w:ind w:right="-1"/>
              <w:jc w:val="both"/>
              <w:rPr>
                <w:rFonts w:ascii="Times New Roman" w:hAnsi="Times New Roman" w:cs="Times New Roman"/>
                <w:sz w:val="24"/>
                <w:szCs w:val="24"/>
              </w:rPr>
            </w:pPr>
          </w:p>
        </w:tc>
      </w:tr>
      <w:tr w:rsidR="00AA0171" w:rsidRPr="00C5158E" w14:paraId="6EBD4825" w14:textId="77777777" w:rsidTr="00092250">
        <w:trPr>
          <w:gridAfter w:val="1"/>
          <w:wAfter w:w="6" w:type="dxa"/>
        </w:trPr>
        <w:tc>
          <w:tcPr>
            <w:tcW w:w="1021" w:type="dxa"/>
          </w:tcPr>
          <w:p w14:paraId="20F4A50B" w14:textId="77777777" w:rsidR="00AA0171" w:rsidRPr="00C5158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646C6D3D" w14:textId="77777777" w:rsidR="00AA0171" w:rsidRPr="00C5158E" w:rsidRDefault="00AA0171" w:rsidP="00092250">
            <w:pPr>
              <w:tabs>
                <w:tab w:val="left" w:pos="1134"/>
                <w:tab w:val="left" w:pos="9356"/>
              </w:tabs>
              <w:ind w:right="-1"/>
              <w:jc w:val="both"/>
              <w:rPr>
                <w:rFonts w:ascii="Times New Roman" w:hAnsi="Times New Roman" w:cs="Times New Roman"/>
                <w:sz w:val="24"/>
                <w:szCs w:val="24"/>
              </w:rPr>
            </w:pPr>
            <w:r w:rsidRPr="00C5158E">
              <w:rPr>
                <w:rFonts w:ascii="Times New Roman" w:eastAsia="Calibri" w:hAnsi="Times New Roman" w:cs="Times New Roman"/>
                <w:bCs/>
                <w:snapToGrid w:val="0"/>
                <w:sz w:val="24"/>
                <w:szCs w:val="24"/>
              </w:rPr>
              <w:t>Ссылки на официальный источник и (или) официальный сайт органа/ организации, принявшего решение о введении Ограничений</w:t>
            </w:r>
          </w:p>
        </w:tc>
        <w:tc>
          <w:tcPr>
            <w:tcW w:w="4684" w:type="dxa"/>
          </w:tcPr>
          <w:p w14:paraId="2EA799A0" w14:textId="77777777" w:rsidR="00AA0171" w:rsidRPr="00C5158E" w:rsidRDefault="00AA0171" w:rsidP="00092250">
            <w:pPr>
              <w:tabs>
                <w:tab w:val="left" w:pos="67"/>
                <w:tab w:val="left" w:pos="607"/>
                <w:tab w:val="left" w:pos="1134"/>
                <w:tab w:val="left" w:pos="9356"/>
              </w:tabs>
              <w:ind w:right="-1"/>
              <w:jc w:val="both"/>
              <w:rPr>
                <w:rFonts w:ascii="Times New Roman" w:hAnsi="Times New Roman" w:cs="Times New Roman"/>
                <w:sz w:val="24"/>
                <w:szCs w:val="24"/>
              </w:rPr>
            </w:pPr>
          </w:p>
        </w:tc>
      </w:tr>
      <w:tr w:rsidR="00AA0171" w:rsidRPr="00BE66AE" w14:paraId="2964C59A" w14:textId="77777777" w:rsidTr="00092250">
        <w:trPr>
          <w:gridAfter w:val="1"/>
          <w:wAfter w:w="6" w:type="dxa"/>
        </w:trPr>
        <w:tc>
          <w:tcPr>
            <w:tcW w:w="1021" w:type="dxa"/>
          </w:tcPr>
          <w:p w14:paraId="6E85960B" w14:textId="77777777" w:rsidR="00AA0171" w:rsidRPr="00C5158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15DA25B3" w14:textId="77777777" w:rsidR="00AA0171" w:rsidRPr="00C5158E" w:rsidRDefault="00AA0171" w:rsidP="00092250">
            <w:pPr>
              <w:tabs>
                <w:tab w:val="left" w:pos="1134"/>
                <w:tab w:val="left" w:pos="9356"/>
              </w:tabs>
              <w:ind w:right="-1"/>
              <w:jc w:val="both"/>
              <w:rPr>
                <w:rFonts w:ascii="Times New Roman" w:eastAsia="Calibri" w:hAnsi="Times New Roman" w:cs="Times New Roman"/>
                <w:bCs/>
                <w:snapToGrid w:val="0"/>
                <w:sz w:val="24"/>
                <w:szCs w:val="24"/>
              </w:rPr>
            </w:pPr>
            <w:r w:rsidRPr="00C5158E">
              <w:rPr>
                <w:rFonts w:ascii="Times New Roman" w:eastAsia="Calibri" w:hAnsi="Times New Roman" w:cs="Times New Roman"/>
                <w:bCs/>
                <w:snapToGrid w:val="0"/>
                <w:sz w:val="24"/>
                <w:szCs w:val="24"/>
              </w:rPr>
              <w:t>Не обладаю сведениями, перечисленными в пунктах 19-21</w:t>
            </w:r>
          </w:p>
        </w:tc>
        <w:tc>
          <w:tcPr>
            <w:tcW w:w="4684" w:type="dxa"/>
          </w:tcPr>
          <w:p w14:paraId="6CE507AF" w14:textId="77777777" w:rsidR="00AA0171" w:rsidRPr="00C5158E" w:rsidRDefault="00AA0171" w:rsidP="00AA0171">
            <w:pPr>
              <w:pStyle w:val="a6"/>
              <w:numPr>
                <w:ilvl w:val="0"/>
                <w:numId w:val="1"/>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rPr>
            </w:pPr>
            <w:r w:rsidRPr="00C5158E">
              <w:rPr>
                <w:rFonts w:ascii="Times New Roman" w:hAnsi="Times New Roman" w:cs="Times New Roman"/>
                <w:sz w:val="24"/>
                <w:szCs w:val="24"/>
              </w:rPr>
              <w:t>ДА</w:t>
            </w:r>
          </w:p>
        </w:tc>
      </w:tr>
    </w:tbl>
    <w:p w14:paraId="19FD76B2" w14:textId="77777777" w:rsidR="00AA0171" w:rsidRDefault="00AA0171" w:rsidP="00AA0171">
      <w:pPr>
        <w:tabs>
          <w:tab w:val="left" w:pos="1134"/>
          <w:tab w:val="left" w:pos="9356"/>
        </w:tabs>
        <w:ind w:right="-1"/>
        <w:jc w:val="both"/>
        <w:rPr>
          <w:rFonts w:ascii="Times New Roman" w:hAnsi="Times New Roman" w:cs="Times New Roman"/>
          <w:sz w:val="24"/>
          <w:szCs w:val="24"/>
        </w:rPr>
      </w:pPr>
    </w:p>
    <w:p w14:paraId="40F8FC09" w14:textId="77777777" w:rsidR="00F53C06" w:rsidRDefault="00F53C06" w:rsidP="00AA0171">
      <w:pPr>
        <w:tabs>
          <w:tab w:val="left" w:pos="1134"/>
          <w:tab w:val="left" w:pos="9356"/>
        </w:tabs>
        <w:ind w:right="-1"/>
        <w:jc w:val="both"/>
        <w:rPr>
          <w:rFonts w:ascii="Times New Roman" w:hAnsi="Times New Roman" w:cs="Times New Roman"/>
          <w:sz w:val="24"/>
          <w:szCs w:val="24"/>
        </w:rPr>
      </w:pPr>
    </w:p>
    <w:p w14:paraId="63E26C04" w14:textId="77777777" w:rsidR="00F53C06" w:rsidRPr="00BE66AE" w:rsidRDefault="00F53C06" w:rsidP="00AA0171">
      <w:pPr>
        <w:tabs>
          <w:tab w:val="left" w:pos="1134"/>
          <w:tab w:val="left" w:pos="9356"/>
        </w:tabs>
        <w:ind w:right="-1"/>
        <w:jc w:val="both"/>
        <w:rPr>
          <w:rFonts w:ascii="Times New Roman" w:hAnsi="Times New Roman" w:cs="Times New Roman"/>
          <w:sz w:val="24"/>
          <w:szCs w:val="24"/>
        </w:rPr>
      </w:pPr>
    </w:p>
    <w:p w14:paraId="2BBF44A9" w14:textId="77777777" w:rsidR="00AA0171" w:rsidRPr="00F53C06" w:rsidRDefault="00AA0171" w:rsidP="00AA0171">
      <w:pPr>
        <w:tabs>
          <w:tab w:val="left" w:pos="1134"/>
          <w:tab w:val="left" w:pos="9356"/>
        </w:tabs>
        <w:spacing w:after="0" w:line="240" w:lineRule="auto"/>
        <w:ind w:right="-1"/>
        <w:jc w:val="both"/>
        <w:rPr>
          <w:rFonts w:ascii="Times New Roman" w:eastAsia="Calibri" w:hAnsi="Times New Roman" w:cs="Times New Roman"/>
        </w:rPr>
      </w:pPr>
      <w:r w:rsidRPr="00F53C06">
        <w:rPr>
          <w:rFonts w:ascii="Times New Roman" w:eastAsia="Calibri" w:hAnsi="Times New Roman" w:cs="Times New Roman"/>
        </w:rPr>
        <w:lastRenderedPageBreak/>
        <w:t>Перечень прилагаемых документов:</w:t>
      </w:r>
    </w:p>
    <w:p w14:paraId="63B9D17F" w14:textId="2AD0181D" w:rsidR="00AA0171" w:rsidRPr="00F53C06" w:rsidRDefault="00F53C06" w:rsidP="00AA0171">
      <w:pPr>
        <w:pStyle w:val="a6"/>
        <w:numPr>
          <w:ilvl w:val="0"/>
          <w:numId w:val="3"/>
        </w:numPr>
        <w:tabs>
          <w:tab w:val="left" w:pos="1134"/>
          <w:tab w:val="left" w:pos="9356"/>
        </w:tabs>
        <w:spacing w:after="0" w:line="240" w:lineRule="auto"/>
        <w:ind w:right="-1"/>
        <w:jc w:val="both"/>
        <w:rPr>
          <w:rFonts w:ascii="Times New Roman" w:eastAsia="Calibri" w:hAnsi="Times New Roman" w:cs="Times New Roman"/>
          <w:sz w:val="22"/>
          <w:szCs w:val="22"/>
        </w:rPr>
      </w:pPr>
      <w:r w:rsidRPr="00F53C06">
        <w:rPr>
          <w:rFonts w:ascii="Times New Roman" w:eastAsia="Calibri" w:hAnsi="Times New Roman" w:cs="Times New Roman"/>
          <w:sz w:val="22"/>
          <w:szCs w:val="22"/>
          <w:lang w:val="kk-KZ"/>
        </w:rPr>
        <w:t xml:space="preserve">Выписка с брокерского счета держателя </w:t>
      </w:r>
      <w:r w:rsidRPr="00F53C06">
        <w:rPr>
          <w:rFonts w:ascii="Times New Roman" w:eastAsia="Calibri" w:hAnsi="Times New Roman" w:cs="Times New Roman"/>
          <w:b/>
          <w:bCs/>
          <w:sz w:val="22"/>
          <w:szCs w:val="22"/>
        </w:rPr>
        <w:t>в АО «Halyk Finance»</w:t>
      </w:r>
      <w:r w:rsidRPr="00F53C06">
        <w:rPr>
          <w:rFonts w:ascii="Times New Roman" w:eastAsia="Calibri" w:hAnsi="Times New Roman" w:cs="Times New Roman"/>
          <w:b/>
          <w:bCs/>
          <w:sz w:val="22"/>
          <w:szCs w:val="22"/>
          <w:lang w:val="kk-KZ"/>
        </w:rPr>
        <w:t xml:space="preserve"> на дату 01</w:t>
      </w:r>
      <w:r w:rsidRPr="00F53C06">
        <w:rPr>
          <w:rFonts w:ascii="Times New Roman" w:eastAsia="Calibri" w:hAnsi="Times New Roman" w:cs="Times New Roman"/>
          <w:b/>
          <w:bCs/>
          <w:sz w:val="22"/>
          <w:szCs w:val="22"/>
        </w:rPr>
        <w:t>.03.2022  года</w:t>
      </w:r>
    </w:p>
    <w:p w14:paraId="6AA6E7A0" w14:textId="2F166E12" w:rsidR="00AA0171" w:rsidRPr="00E54AD1" w:rsidRDefault="00F53C06" w:rsidP="00AA0171">
      <w:pPr>
        <w:pStyle w:val="a6"/>
        <w:numPr>
          <w:ilvl w:val="0"/>
          <w:numId w:val="3"/>
        </w:numPr>
        <w:tabs>
          <w:tab w:val="left" w:pos="1134"/>
          <w:tab w:val="left" w:pos="9356"/>
        </w:tabs>
        <w:spacing w:after="0" w:line="240" w:lineRule="auto"/>
        <w:ind w:right="-1"/>
        <w:jc w:val="both"/>
        <w:rPr>
          <w:rFonts w:ascii="Times New Roman" w:eastAsia="Calibri" w:hAnsi="Times New Roman" w:cs="Times New Roman"/>
          <w:b/>
          <w:bCs/>
          <w:sz w:val="22"/>
          <w:szCs w:val="22"/>
        </w:rPr>
      </w:pPr>
      <w:r w:rsidRPr="00F53C06">
        <w:rPr>
          <w:rFonts w:ascii="Times New Roman" w:eastAsia="Calibri" w:hAnsi="Times New Roman" w:cs="Times New Roman"/>
          <w:sz w:val="22"/>
          <w:szCs w:val="22"/>
        </w:rPr>
        <w:t xml:space="preserve">Документ, подтверждающий отсутствие сделок с иностранными кредиторами в периоде с 01.03.2022 по дату фиксации: </w:t>
      </w:r>
      <w:r w:rsidRPr="00E54AD1">
        <w:rPr>
          <w:rFonts w:ascii="Times New Roman" w:eastAsia="Calibri" w:hAnsi="Times New Roman" w:cs="Times New Roman"/>
          <w:b/>
          <w:bCs/>
          <w:sz w:val="22"/>
          <w:szCs w:val="22"/>
        </w:rPr>
        <w:t>Отчет об истории лицевого счета за период с 01.03.2022 по 27.0</w:t>
      </w:r>
      <w:r w:rsidR="00840FBD">
        <w:rPr>
          <w:rFonts w:ascii="Times New Roman" w:eastAsia="Calibri" w:hAnsi="Times New Roman" w:cs="Times New Roman"/>
          <w:b/>
          <w:bCs/>
          <w:sz w:val="22"/>
          <w:szCs w:val="22"/>
        </w:rPr>
        <w:t>9</w:t>
      </w:r>
      <w:r w:rsidRPr="00E54AD1">
        <w:rPr>
          <w:rFonts w:ascii="Times New Roman" w:eastAsia="Calibri" w:hAnsi="Times New Roman" w:cs="Times New Roman"/>
          <w:b/>
          <w:bCs/>
          <w:sz w:val="22"/>
          <w:szCs w:val="22"/>
        </w:rPr>
        <w:t xml:space="preserve">.2024. </w:t>
      </w:r>
    </w:p>
    <w:p w14:paraId="2010D3F2" w14:textId="77777777" w:rsidR="00AA0171" w:rsidRDefault="00AA0171" w:rsidP="00AA0171">
      <w:pPr>
        <w:tabs>
          <w:tab w:val="left" w:pos="1134"/>
          <w:tab w:val="left" w:pos="9356"/>
        </w:tabs>
        <w:ind w:right="-1"/>
        <w:jc w:val="both"/>
        <w:rPr>
          <w:rFonts w:ascii="Times New Roman" w:hAnsi="Times New Roman" w:cs="Times New Roman"/>
          <w:sz w:val="24"/>
          <w:szCs w:val="24"/>
        </w:rPr>
      </w:pPr>
    </w:p>
    <w:p w14:paraId="1A334F0A" w14:textId="77777777" w:rsidR="00F53C06" w:rsidRDefault="00F53C06" w:rsidP="00AA0171">
      <w:pPr>
        <w:tabs>
          <w:tab w:val="left" w:pos="1134"/>
          <w:tab w:val="left" w:pos="9356"/>
        </w:tabs>
        <w:ind w:right="-1"/>
        <w:jc w:val="both"/>
        <w:rPr>
          <w:rFonts w:ascii="Times New Roman" w:hAnsi="Times New Roman" w:cs="Times New Roman"/>
          <w:sz w:val="24"/>
          <w:szCs w:val="24"/>
        </w:rPr>
      </w:pPr>
    </w:p>
    <w:p w14:paraId="71280C09" w14:textId="77777777" w:rsidR="00F53C06" w:rsidRDefault="00F53C06" w:rsidP="00AA0171">
      <w:pPr>
        <w:tabs>
          <w:tab w:val="left" w:pos="1134"/>
          <w:tab w:val="left" w:pos="9356"/>
        </w:tabs>
        <w:ind w:right="-1"/>
        <w:jc w:val="both"/>
        <w:rPr>
          <w:rFonts w:ascii="Times New Roman" w:hAnsi="Times New Roman" w:cs="Times New Roman"/>
          <w:sz w:val="24"/>
          <w:szCs w:val="24"/>
        </w:rPr>
      </w:pPr>
    </w:p>
    <w:p w14:paraId="69E2026E" w14:textId="77777777" w:rsidR="00F53C06" w:rsidRDefault="00F53C06" w:rsidP="00AA0171">
      <w:pPr>
        <w:tabs>
          <w:tab w:val="left" w:pos="1134"/>
          <w:tab w:val="left" w:pos="9356"/>
        </w:tabs>
        <w:ind w:right="-1"/>
        <w:jc w:val="both"/>
        <w:rPr>
          <w:rFonts w:ascii="Times New Roman" w:hAnsi="Times New Roman" w:cs="Times New Roman"/>
          <w:sz w:val="24"/>
          <w:szCs w:val="24"/>
        </w:rPr>
      </w:pPr>
    </w:p>
    <w:p w14:paraId="4CEE8B2B" w14:textId="77777777" w:rsidR="00F53C06" w:rsidRDefault="00F53C06" w:rsidP="00AA0171">
      <w:pPr>
        <w:tabs>
          <w:tab w:val="left" w:pos="1134"/>
          <w:tab w:val="left" w:pos="9356"/>
        </w:tabs>
        <w:ind w:right="-1"/>
        <w:jc w:val="both"/>
        <w:rPr>
          <w:rFonts w:ascii="Times New Roman" w:hAnsi="Times New Roman" w:cs="Times New Roman"/>
          <w:sz w:val="24"/>
          <w:szCs w:val="24"/>
        </w:rPr>
      </w:pPr>
    </w:p>
    <w:p w14:paraId="07803ECB" w14:textId="77777777" w:rsidR="00F53C06" w:rsidRPr="00BE66AE" w:rsidRDefault="00F53C06" w:rsidP="00AA0171">
      <w:pPr>
        <w:tabs>
          <w:tab w:val="left" w:pos="1134"/>
          <w:tab w:val="left" w:pos="9356"/>
        </w:tabs>
        <w:ind w:right="-1"/>
        <w:jc w:val="both"/>
        <w:rPr>
          <w:rFonts w:ascii="Times New Roman" w:hAnsi="Times New Roman" w:cs="Times New Roman"/>
          <w:sz w:val="24"/>
          <w:szCs w:val="24"/>
        </w:rPr>
      </w:pPr>
    </w:p>
    <w:tbl>
      <w:tblPr>
        <w:tblStyle w:val="a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AA0171" w:rsidRPr="00BE66AE" w14:paraId="49E33323" w14:textId="77777777" w:rsidTr="00092250">
        <w:tc>
          <w:tcPr>
            <w:tcW w:w="3546" w:type="dxa"/>
          </w:tcPr>
          <w:p w14:paraId="409FB731" w14:textId="77777777" w:rsidR="00AA0171" w:rsidRPr="00BE66AE" w:rsidRDefault="00AA0171" w:rsidP="00092250">
            <w:pPr>
              <w:tabs>
                <w:tab w:val="left" w:pos="1134"/>
                <w:tab w:val="left" w:pos="9356"/>
              </w:tabs>
              <w:ind w:right="-1"/>
              <w:jc w:val="center"/>
              <w:rPr>
                <w:rFonts w:ascii="Times New Roman" w:hAnsi="Times New Roman" w:cs="Times New Roman"/>
                <w:sz w:val="24"/>
                <w:szCs w:val="24"/>
                <w:lang w:val="en-US"/>
              </w:rPr>
            </w:pPr>
            <w:r w:rsidRPr="00BE66AE">
              <w:rPr>
                <w:rFonts w:ascii="Times New Roman" w:hAnsi="Times New Roman" w:cs="Times New Roman"/>
                <w:sz w:val="24"/>
                <w:szCs w:val="24"/>
                <w:lang w:val="en-US"/>
              </w:rPr>
              <w:t>___________________________</w:t>
            </w:r>
          </w:p>
          <w:p w14:paraId="4A43A931" w14:textId="77777777" w:rsidR="00AA0171" w:rsidRPr="00BE66AE" w:rsidRDefault="00AA0171" w:rsidP="00092250">
            <w:pPr>
              <w:tabs>
                <w:tab w:val="left" w:pos="1134"/>
                <w:tab w:val="left" w:pos="9356"/>
              </w:tabs>
              <w:ind w:right="-1"/>
              <w:jc w:val="center"/>
              <w:rPr>
                <w:rFonts w:ascii="Times New Roman" w:hAnsi="Times New Roman" w:cs="Times New Roman"/>
                <w:sz w:val="24"/>
                <w:szCs w:val="24"/>
                <w:lang w:val="en-US"/>
              </w:rPr>
            </w:pPr>
            <w:r w:rsidRPr="00BE66AE">
              <w:rPr>
                <w:rFonts w:ascii="Times New Roman" w:hAnsi="Times New Roman" w:cs="Times New Roman"/>
                <w:sz w:val="24"/>
                <w:szCs w:val="24"/>
                <w:lang w:val="en-US"/>
              </w:rPr>
              <w:t>(</w:t>
            </w:r>
            <w:r w:rsidRPr="00BE66AE">
              <w:rPr>
                <w:rFonts w:ascii="Times New Roman" w:hAnsi="Times New Roman" w:cs="Times New Roman"/>
                <w:sz w:val="24"/>
                <w:szCs w:val="24"/>
              </w:rPr>
              <w:t>должность</w:t>
            </w:r>
            <w:r w:rsidRPr="00BE66AE">
              <w:rPr>
                <w:rFonts w:ascii="Times New Roman" w:hAnsi="Times New Roman" w:cs="Times New Roman"/>
                <w:sz w:val="24"/>
                <w:szCs w:val="24"/>
                <w:lang w:val="en-US"/>
              </w:rPr>
              <w:t>/</w:t>
            </w:r>
            <w:r w:rsidRPr="00BE66AE">
              <w:rPr>
                <w:rFonts w:ascii="Times New Roman" w:hAnsi="Times New Roman" w:cs="Times New Roman"/>
                <w:sz w:val="24"/>
                <w:szCs w:val="24"/>
              </w:rPr>
              <w:t>ФИО</w:t>
            </w:r>
            <w:r w:rsidRPr="00BE66AE">
              <w:rPr>
                <w:rFonts w:ascii="Times New Roman" w:hAnsi="Times New Roman" w:cs="Times New Roman"/>
                <w:sz w:val="24"/>
                <w:szCs w:val="24"/>
                <w:lang w:val="en-US"/>
              </w:rPr>
              <w:t>)</w:t>
            </w:r>
          </w:p>
        </w:tc>
        <w:tc>
          <w:tcPr>
            <w:tcW w:w="2831" w:type="dxa"/>
          </w:tcPr>
          <w:p w14:paraId="20BEA734" w14:textId="77777777" w:rsidR="00AA0171" w:rsidRPr="00BE66AE" w:rsidRDefault="00AA0171" w:rsidP="00092250">
            <w:pPr>
              <w:tabs>
                <w:tab w:val="left" w:pos="1134"/>
                <w:tab w:val="left" w:pos="9356"/>
              </w:tabs>
              <w:ind w:right="-1"/>
              <w:jc w:val="center"/>
              <w:rPr>
                <w:rFonts w:ascii="Times New Roman" w:hAnsi="Times New Roman" w:cs="Times New Roman"/>
                <w:sz w:val="24"/>
                <w:szCs w:val="24"/>
              </w:rPr>
            </w:pPr>
            <w:r w:rsidRPr="00BE66AE">
              <w:rPr>
                <w:rFonts w:ascii="Times New Roman" w:hAnsi="Times New Roman" w:cs="Times New Roman"/>
                <w:sz w:val="24"/>
                <w:szCs w:val="24"/>
              </w:rPr>
              <w:softHyphen/>
            </w:r>
            <w:r w:rsidRPr="00BE66AE">
              <w:rPr>
                <w:rFonts w:ascii="Times New Roman" w:hAnsi="Times New Roman" w:cs="Times New Roman"/>
                <w:sz w:val="24"/>
                <w:szCs w:val="24"/>
              </w:rPr>
              <w:softHyphen/>
            </w:r>
            <w:r w:rsidRPr="00BE66AE">
              <w:rPr>
                <w:rFonts w:ascii="Times New Roman" w:hAnsi="Times New Roman" w:cs="Times New Roman"/>
                <w:sz w:val="24"/>
                <w:szCs w:val="24"/>
              </w:rPr>
              <w:softHyphen/>
            </w:r>
            <w:r w:rsidRPr="00BE66AE">
              <w:rPr>
                <w:rFonts w:ascii="Times New Roman" w:hAnsi="Times New Roman" w:cs="Times New Roman"/>
                <w:sz w:val="24"/>
                <w:szCs w:val="24"/>
              </w:rPr>
              <w:softHyphen/>
            </w:r>
            <w:r w:rsidRPr="00BE66AE">
              <w:rPr>
                <w:rFonts w:ascii="Times New Roman" w:hAnsi="Times New Roman" w:cs="Times New Roman"/>
                <w:sz w:val="24"/>
                <w:szCs w:val="24"/>
              </w:rPr>
              <w:softHyphen/>
            </w:r>
            <w:r w:rsidRPr="00BE66AE">
              <w:rPr>
                <w:rFonts w:ascii="Times New Roman" w:hAnsi="Times New Roman" w:cs="Times New Roman"/>
                <w:sz w:val="24"/>
                <w:szCs w:val="24"/>
              </w:rPr>
              <w:softHyphen/>
              <w:t>_____________________</w:t>
            </w:r>
          </w:p>
          <w:p w14:paraId="4D2126AB" w14:textId="77777777" w:rsidR="00AA0171" w:rsidRPr="00BE66AE" w:rsidRDefault="00AA0171" w:rsidP="00092250">
            <w:pPr>
              <w:tabs>
                <w:tab w:val="left" w:pos="1134"/>
                <w:tab w:val="left" w:pos="9356"/>
              </w:tabs>
              <w:ind w:right="-1"/>
              <w:jc w:val="center"/>
              <w:rPr>
                <w:rFonts w:ascii="Times New Roman" w:hAnsi="Times New Roman" w:cs="Times New Roman"/>
                <w:sz w:val="24"/>
                <w:szCs w:val="24"/>
              </w:rPr>
            </w:pPr>
            <w:r w:rsidRPr="00BE66AE">
              <w:rPr>
                <w:rFonts w:ascii="Times New Roman" w:hAnsi="Times New Roman" w:cs="Times New Roman"/>
                <w:sz w:val="24"/>
                <w:szCs w:val="24"/>
              </w:rPr>
              <w:t>(подпись)</w:t>
            </w:r>
          </w:p>
        </w:tc>
        <w:tc>
          <w:tcPr>
            <w:tcW w:w="2553" w:type="dxa"/>
          </w:tcPr>
          <w:p w14:paraId="0BD5517B" w14:textId="77777777" w:rsidR="00AA0171" w:rsidRPr="00BE66AE" w:rsidRDefault="00AA0171" w:rsidP="00092250">
            <w:pPr>
              <w:tabs>
                <w:tab w:val="left" w:pos="1134"/>
                <w:tab w:val="left" w:pos="9356"/>
              </w:tabs>
              <w:ind w:right="-1"/>
              <w:jc w:val="center"/>
              <w:rPr>
                <w:rFonts w:ascii="Times New Roman" w:hAnsi="Times New Roman" w:cs="Times New Roman"/>
                <w:sz w:val="24"/>
                <w:szCs w:val="24"/>
              </w:rPr>
            </w:pPr>
            <w:r w:rsidRPr="00BE66AE">
              <w:rPr>
                <w:rFonts w:ascii="Times New Roman" w:hAnsi="Times New Roman" w:cs="Times New Roman"/>
                <w:sz w:val="24"/>
                <w:szCs w:val="24"/>
              </w:rPr>
              <w:t>___________________</w:t>
            </w:r>
          </w:p>
          <w:p w14:paraId="11A3899E" w14:textId="77777777" w:rsidR="00AA0171" w:rsidRPr="00BE66AE" w:rsidRDefault="00AA0171" w:rsidP="00092250">
            <w:pPr>
              <w:tabs>
                <w:tab w:val="left" w:pos="1134"/>
                <w:tab w:val="left" w:pos="9356"/>
              </w:tabs>
              <w:ind w:right="-1"/>
              <w:jc w:val="center"/>
              <w:rPr>
                <w:rFonts w:ascii="Times New Roman" w:hAnsi="Times New Roman" w:cs="Times New Roman"/>
                <w:sz w:val="24"/>
                <w:szCs w:val="24"/>
              </w:rPr>
            </w:pPr>
            <w:r w:rsidRPr="00BE66AE">
              <w:rPr>
                <w:rFonts w:ascii="Times New Roman" w:hAnsi="Times New Roman" w:cs="Times New Roman"/>
                <w:sz w:val="24"/>
                <w:szCs w:val="24"/>
              </w:rPr>
              <w:t>(дата)</w:t>
            </w:r>
          </w:p>
        </w:tc>
      </w:tr>
    </w:tbl>
    <w:p w14:paraId="2C2D9D28" w14:textId="77777777" w:rsidR="00AA0171" w:rsidRPr="00BE66AE" w:rsidRDefault="00AA0171" w:rsidP="00AA0171">
      <w:pPr>
        <w:tabs>
          <w:tab w:val="left" w:pos="1134"/>
          <w:tab w:val="left" w:pos="9356"/>
        </w:tabs>
        <w:ind w:right="-1"/>
        <w:jc w:val="both"/>
        <w:rPr>
          <w:rFonts w:ascii="Times New Roman" w:hAnsi="Times New Roman" w:cs="Times New Roman"/>
          <w:sz w:val="24"/>
          <w:szCs w:val="24"/>
          <w:lang w:val="en-US"/>
        </w:rPr>
      </w:pPr>
    </w:p>
    <w:p w14:paraId="6CF2E065" w14:textId="77777777" w:rsidR="00AA0171" w:rsidRPr="00BE66AE" w:rsidRDefault="00AA0171" w:rsidP="00AA0171">
      <w:pPr>
        <w:tabs>
          <w:tab w:val="left" w:pos="1134"/>
          <w:tab w:val="left" w:pos="9356"/>
        </w:tabs>
        <w:ind w:right="-1"/>
        <w:jc w:val="both"/>
        <w:rPr>
          <w:rFonts w:ascii="Times New Roman" w:hAnsi="Times New Roman" w:cs="Times New Roman"/>
          <w:sz w:val="24"/>
          <w:szCs w:val="24"/>
          <w:lang w:val="en-US"/>
        </w:rPr>
      </w:pPr>
    </w:p>
    <w:p w14:paraId="3C976CDE" w14:textId="77777777" w:rsidR="00AA0171" w:rsidRPr="00BE66AE" w:rsidRDefault="00AA0171" w:rsidP="00AA0171">
      <w:pPr>
        <w:spacing w:after="0" w:line="288" w:lineRule="auto"/>
        <w:ind w:left="57" w:right="57"/>
        <w:rPr>
          <w:rFonts w:ascii="Times New Roman" w:hAnsi="Times New Roman" w:cs="Times New Roman"/>
          <w:bCs/>
          <w:snapToGrid w:val="0"/>
          <w:sz w:val="20"/>
          <w:szCs w:val="20"/>
        </w:rPr>
      </w:pPr>
    </w:p>
    <w:p w14:paraId="183842F6" w14:textId="77777777" w:rsidR="0066395E" w:rsidRDefault="0066395E" w:rsidP="00AA0171"/>
    <w:sectPr w:rsidR="0066395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E98F4" w14:textId="77777777" w:rsidR="00E007D9" w:rsidRDefault="00E007D9" w:rsidP="00AA0171">
      <w:pPr>
        <w:spacing w:after="0" w:line="240" w:lineRule="auto"/>
      </w:pPr>
      <w:r>
        <w:separator/>
      </w:r>
    </w:p>
  </w:endnote>
  <w:endnote w:type="continuationSeparator" w:id="0">
    <w:p w14:paraId="7211681E" w14:textId="77777777" w:rsidR="00E007D9" w:rsidRDefault="00E007D9" w:rsidP="00AA0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EE423" w14:textId="77777777" w:rsidR="00E007D9" w:rsidRDefault="00E007D9" w:rsidP="00AA0171">
      <w:pPr>
        <w:spacing w:after="0" w:line="240" w:lineRule="auto"/>
      </w:pPr>
      <w:r>
        <w:separator/>
      </w:r>
    </w:p>
  </w:footnote>
  <w:footnote w:type="continuationSeparator" w:id="0">
    <w:p w14:paraId="46B5B62A" w14:textId="77777777" w:rsidR="00E007D9" w:rsidRDefault="00E007D9" w:rsidP="00AA0171">
      <w:pPr>
        <w:spacing w:after="0" w:line="240" w:lineRule="auto"/>
      </w:pPr>
      <w:r>
        <w:continuationSeparator/>
      </w:r>
    </w:p>
  </w:footnote>
  <w:footnote w:id="1">
    <w:p w14:paraId="6EB70AF6" w14:textId="77777777" w:rsidR="00AA0171" w:rsidRPr="006608A6" w:rsidRDefault="00AA0171" w:rsidP="00AA0171">
      <w:pPr>
        <w:tabs>
          <w:tab w:val="left" w:pos="1134"/>
          <w:tab w:val="left" w:pos="9356"/>
        </w:tabs>
        <w:spacing w:after="0" w:line="240" w:lineRule="auto"/>
        <w:ind w:right="-1"/>
        <w:jc w:val="both"/>
        <w:rPr>
          <w:rFonts w:ascii="Times New Roman" w:hAnsi="Times New Roman" w:cs="Times New Roman"/>
          <w:sz w:val="20"/>
          <w:szCs w:val="20"/>
        </w:rPr>
      </w:pPr>
      <w:r>
        <w:rPr>
          <w:rStyle w:val="a8"/>
        </w:rPr>
        <w:footnoteRef/>
      </w:r>
      <w:r>
        <w:t xml:space="preserve"> </w:t>
      </w:r>
      <w:r w:rsidRPr="006608A6">
        <w:rPr>
          <w:rFonts w:ascii="Times New Roman" w:hAnsi="Times New Roman" w:cs="Times New Roman"/>
          <w:sz w:val="20"/>
          <w:szCs w:val="20"/>
        </w:rPr>
        <w:t xml:space="preserve">Для пересчета </w:t>
      </w:r>
      <w:r>
        <w:rPr>
          <w:rFonts w:ascii="Times New Roman" w:hAnsi="Times New Roman" w:cs="Times New Roman"/>
          <w:sz w:val="20"/>
          <w:szCs w:val="20"/>
        </w:rPr>
        <w:t xml:space="preserve">в штуки </w:t>
      </w:r>
      <w:r w:rsidRPr="006608A6">
        <w:rPr>
          <w:rFonts w:ascii="Times New Roman" w:hAnsi="Times New Roman" w:cs="Times New Roman"/>
          <w:sz w:val="20"/>
          <w:szCs w:val="20"/>
        </w:rPr>
        <w:t xml:space="preserve">количества облигаций, выраженного в </w:t>
      </w:r>
      <w:r>
        <w:rPr>
          <w:rFonts w:ascii="Times New Roman" w:hAnsi="Times New Roman" w:cs="Times New Roman"/>
          <w:sz w:val="20"/>
          <w:szCs w:val="20"/>
        </w:rPr>
        <w:t xml:space="preserve">валюте по </w:t>
      </w:r>
      <w:r w:rsidRPr="006608A6">
        <w:rPr>
          <w:rFonts w:ascii="Times New Roman" w:hAnsi="Times New Roman" w:cs="Times New Roman"/>
          <w:sz w:val="20"/>
          <w:szCs w:val="20"/>
        </w:rPr>
        <w:t>номинальной стоимости</w:t>
      </w:r>
      <w:r>
        <w:rPr>
          <w:rFonts w:ascii="Times New Roman" w:hAnsi="Times New Roman" w:cs="Times New Roman"/>
          <w:sz w:val="20"/>
          <w:szCs w:val="20"/>
        </w:rPr>
        <w:t xml:space="preserve">, </w:t>
      </w:r>
      <w:r w:rsidRPr="006608A6">
        <w:rPr>
          <w:rFonts w:ascii="Times New Roman" w:hAnsi="Times New Roman" w:cs="Times New Roman"/>
          <w:sz w:val="20"/>
          <w:szCs w:val="20"/>
        </w:rPr>
        <w:t xml:space="preserve">можно </w:t>
      </w:r>
      <w:r>
        <w:rPr>
          <w:rFonts w:ascii="Times New Roman" w:hAnsi="Times New Roman" w:cs="Times New Roman"/>
          <w:sz w:val="20"/>
          <w:szCs w:val="20"/>
        </w:rPr>
        <w:t>разделить такое количество на номинальную стоимость одной облигации</w:t>
      </w:r>
      <w:r w:rsidRPr="006608A6">
        <w:rPr>
          <w:rFonts w:ascii="Times New Roman" w:hAnsi="Times New Roman" w:cs="Times New Roman"/>
          <w:sz w:val="20"/>
          <w:szCs w:val="20"/>
        </w:rPr>
        <w:t>.</w:t>
      </w:r>
    </w:p>
    <w:p w14:paraId="7F2C608C" w14:textId="77777777" w:rsidR="00AA0171" w:rsidRDefault="00AA0171" w:rsidP="00AA0171">
      <w:pPr>
        <w:pStyle w:val="a4"/>
      </w:pPr>
    </w:p>
  </w:footnote>
  <w:footnote w:id="2">
    <w:p w14:paraId="6480CB53" w14:textId="77777777" w:rsidR="00AA0171" w:rsidRPr="005E436E" w:rsidRDefault="00AA0171" w:rsidP="00AA0171">
      <w:pPr>
        <w:widowControl w:val="0"/>
        <w:spacing w:after="60"/>
        <w:jc w:val="both"/>
        <w:rPr>
          <w:rFonts w:ascii="Times New Roman" w:eastAsiaTheme="minorEastAsia" w:hAnsi="Times New Roman" w:cs="Times New Roman"/>
          <w:sz w:val="16"/>
          <w:szCs w:val="16"/>
        </w:rPr>
      </w:pPr>
      <w:r w:rsidRPr="005E436E">
        <w:rPr>
          <w:rStyle w:val="a8"/>
          <w:rFonts w:ascii="Times New Roman" w:hAnsi="Times New Roman" w:cs="Times New Roman"/>
          <w:sz w:val="16"/>
          <w:szCs w:val="16"/>
        </w:rPr>
        <w:footnoteRef/>
      </w:r>
      <w:r w:rsidRPr="005E436E">
        <w:rPr>
          <w:rFonts w:ascii="Times New Roman" w:hAnsi="Times New Roman" w:cs="Times New Roman"/>
          <w:sz w:val="16"/>
          <w:szCs w:val="16"/>
        </w:rPr>
        <w:t xml:space="preserve"> При поступлении в НРД одновременно </w:t>
      </w:r>
      <w:r w:rsidRPr="005E436E">
        <w:rPr>
          <w:rFonts w:ascii="Times New Roman" w:hAnsi="Times New Roman" w:cs="Times New Roman"/>
          <w:sz w:val="16"/>
          <w:szCs w:val="16"/>
          <w:lang w:val="en-US"/>
        </w:rPr>
        <w:t>c</w:t>
      </w:r>
      <w:r w:rsidRPr="005E436E">
        <w:rPr>
          <w:rFonts w:ascii="Times New Roman" w:hAnsi="Times New Roman" w:cs="Times New Roman"/>
          <w:sz w:val="16"/>
          <w:szCs w:val="16"/>
        </w:rPr>
        <w:t>ведений о реквизитах банковского счета Держателя в российских рублях, на который должны быть зачислены причитающиеся выплаты по ценным бумагам, и от Держателя путем направления Уведомления, и в Списке Иностранного номинального держателя, НРД рассматривает реквизиты банковского счета, указанные в Списке Иностранного номинального держателя, а при невозможности их использования -  реквизиты банковского счета, которые поступили от Держателя. Предоставляя указанные сведения, Держатель несет ответственность за их достоверность и полноту. При отсутствии банковского счета типа "С" НРД предпринимает действия, направленные на его открытие, согласно Решению от 23.12.2022 и Решению от 29.12.2022</w:t>
      </w:r>
      <w:r>
        <w:rPr>
          <w:rFonts w:ascii="Times New Roman" w:hAnsi="Times New Roman" w:cs="Times New Roman"/>
          <w:sz w:val="16"/>
          <w:szCs w:val="16"/>
        </w:rPr>
        <w:t xml:space="preserve"> или Решению от 22.12.2023</w:t>
      </w:r>
      <w:r w:rsidRPr="005E436E">
        <w:rPr>
          <w:rFonts w:ascii="Times New Roman" w:hAnsi="Times New Roman" w:cs="Times New Roman"/>
          <w:sz w:val="16"/>
          <w:szCs w:val="16"/>
        </w:rPr>
        <w:t>.</w:t>
      </w:r>
    </w:p>
    <w:p w14:paraId="3C0521B8" w14:textId="77777777" w:rsidR="00AA0171" w:rsidRPr="005E436E" w:rsidRDefault="00AA0171" w:rsidP="00AA0171">
      <w:pPr>
        <w:pStyle w:val="a4"/>
        <w:rPr>
          <w:rFonts w:ascii="Times New Roman" w:hAnsi="Times New Roman"/>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Флажок со сплошной заливкой" style="width:15.75pt;height:12.7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" o:bullet="t">
        <v:imagedata r:id="rId1" o:title="" croptop="-7338f" cropbottom="-6832f"/>
      </v:shape>
    </w:pict>
  </w:numPicBullet>
  <w:abstractNum w:abstractNumId="0" w15:restartNumberingAfterBreak="0">
    <w:nsid w:val="37C12114"/>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CD6366"/>
    <w:multiLevelType w:val="hybridMultilevel"/>
    <w:tmpl w:val="D3E45E66"/>
    <w:lvl w:ilvl="0" w:tplc="639EF9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2B4B9A"/>
    <w:multiLevelType w:val="hybridMultilevel"/>
    <w:tmpl w:val="09B0EAEA"/>
    <w:lvl w:ilvl="0" w:tplc="0419000D">
      <w:start w:val="1"/>
      <w:numFmt w:val="bullet"/>
      <w:lvlText w:val=""/>
      <w:lvlJc w:val="left"/>
      <w:pPr>
        <w:ind w:left="36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96C5510"/>
    <w:multiLevelType w:val="hybridMultilevel"/>
    <w:tmpl w:val="E2EC22A6"/>
    <w:lvl w:ilvl="0" w:tplc="A84282D6">
      <w:start w:val="1"/>
      <w:numFmt w:val="bullet"/>
      <w:lvlText w:val=""/>
      <w:lvlJc w:val="left"/>
      <w:pPr>
        <w:ind w:left="36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8441A41"/>
    <w:multiLevelType w:val="hybridMultilevel"/>
    <w:tmpl w:val="C5FA856C"/>
    <w:lvl w:ilvl="0" w:tplc="A84282D6">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28942752">
    <w:abstractNumId w:val="4"/>
  </w:num>
  <w:num w:numId="2" w16cid:durableId="6756441">
    <w:abstractNumId w:val="1"/>
  </w:num>
  <w:num w:numId="3" w16cid:durableId="1490053102">
    <w:abstractNumId w:val="0"/>
  </w:num>
  <w:num w:numId="4" w16cid:durableId="630094462">
    <w:abstractNumId w:val="2"/>
  </w:num>
  <w:num w:numId="5" w16cid:durableId="843101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D97"/>
    <w:rsid w:val="000B6FBA"/>
    <w:rsid w:val="00136FF4"/>
    <w:rsid w:val="004E3FFD"/>
    <w:rsid w:val="0066395E"/>
    <w:rsid w:val="00840FBD"/>
    <w:rsid w:val="009309CA"/>
    <w:rsid w:val="009F2C7D"/>
    <w:rsid w:val="00AA0171"/>
    <w:rsid w:val="00B0126C"/>
    <w:rsid w:val="00E007D9"/>
    <w:rsid w:val="00E54AD1"/>
    <w:rsid w:val="00E90D97"/>
    <w:rsid w:val="00F01A43"/>
    <w:rsid w:val="00F53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63B7A"/>
  <w15:chartTrackingRefBased/>
  <w15:docId w15:val="{DF16633C-C8F6-4DFC-902C-B24645123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171"/>
    <w:pPr>
      <w:spacing w:after="200" w:line="276" w:lineRule="auto"/>
    </w:pPr>
  </w:style>
  <w:style w:type="paragraph" w:styleId="1">
    <w:name w:val="heading 1"/>
    <w:basedOn w:val="a"/>
    <w:next w:val="a"/>
    <w:link w:val="10"/>
    <w:uiPriority w:val="9"/>
    <w:qFormat/>
    <w:rsid w:val="00AA0171"/>
    <w:pPr>
      <w:keepNext/>
      <w:keepLines/>
      <w:spacing w:before="240" w:after="0"/>
      <w:outlineLvl w:val="0"/>
    </w:pPr>
    <w:rPr>
      <w:rFonts w:ascii="Times New Roman" w:eastAsiaTheme="majorEastAsia" w:hAnsi="Times New Roman" w:cstheme="majorBidi"/>
      <w:sz w:val="24"/>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0171"/>
    <w:rPr>
      <w:rFonts w:ascii="Times New Roman" w:eastAsiaTheme="majorEastAsia" w:hAnsi="Times New Roman" w:cstheme="majorBidi"/>
      <w:sz w:val="24"/>
      <w:szCs w:val="32"/>
    </w:rPr>
  </w:style>
  <w:style w:type="table" w:styleId="a3">
    <w:name w:val="Table Grid"/>
    <w:basedOn w:val="a1"/>
    <w:uiPriority w:val="39"/>
    <w:rsid w:val="00AA0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5"/>
    <w:uiPriority w:val="99"/>
    <w:qFormat/>
    <w:rsid w:val="00AA0171"/>
    <w:rPr>
      <w:rFonts w:ascii="Calibri" w:eastAsia="Calibri" w:hAnsi="Calibri" w:cs="Times New Roman"/>
      <w:sz w:val="20"/>
      <w:szCs w:val="20"/>
    </w:rPr>
  </w:style>
  <w:style w:type="character" w:customStyle="1" w:styleId="a5">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4"/>
    <w:uiPriority w:val="99"/>
    <w:rsid w:val="00AA0171"/>
    <w:rPr>
      <w:rFonts w:ascii="Calibri" w:eastAsia="Calibri" w:hAnsi="Calibri" w:cs="Times New Roman"/>
      <w:sz w:val="20"/>
      <w:szCs w:val="20"/>
    </w:rPr>
  </w:style>
  <w:style w:type="paragraph" w:styleId="a6">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
    <w:link w:val="a7"/>
    <w:uiPriority w:val="34"/>
    <w:qFormat/>
    <w:rsid w:val="00AA0171"/>
    <w:pPr>
      <w:spacing w:before="100"/>
      <w:ind w:left="720"/>
      <w:contextualSpacing/>
    </w:pPr>
    <w:rPr>
      <w:rFonts w:eastAsiaTheme="minorEastAsia"/>
      <w:sz w:val="20"/>
      <w:szCs w:val="20"/>
    </w:rPr>
  </w:style>
  <w:style w:type="character" w:customStyle="1" w:styleId="a7">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0"/>
    <w:link w:val="a6"/>
    <w:uiPriority w:val="34"/>
    <w:qFormat/>
    <w:locked/>
    <w:rsid w:val="00AA0171"/>
    <w:rPr>
      <w:rFonts w:eastAsiaTheme="minorEastAsia"/>
      <w:sz w:val="20"/>
      <w:szCs w:val="20"/>
    </w:rPr>
  </w:style>
  <w:style w:type="character" w:styleId="a8">
    <w:name w:val="footnote reference"/>
    <w:aliases w:val="Style 49,fr,o,Style 18,EY Footnote Reference,fr + (Latin) Arial,(Asian) Arial,Black,Black + (Latin) Arial,Footnote Reference new,Footnote EY Interstate,Footnote Arial 8 single space,Footnote Referece,Footnote EYI,fr1,fr2,fr3"/>
    <w:basedOn w:val="a0"/>
    <w:uiPriority w:val="99"/>
    <w:unhideWhenUsed/>
    <w:qFormat/>
    <w:rsid w:val="00AA01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384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946</Words>
  <Characters>5398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Мнацаканян Алина Васильевна</dc:creator>
  <cp:keywords/>
  <dc:description/>
  <cp:lastModifiedBy>Umirbayeva Sholpanay</cp:lastModifiedBy>
  <cp:revision>2</cp:revision>
  <cp:lastPrinted>2024-06-19T06:57:00Z</cp:lastPrinted>
  <dcterms:created xsi:type="dcterms:W3CDTF">2024-10-18T11:06:00Z</dcterms:created>
  <dcterms:modified xsi:type="dcterms:W3CDTF">2024-10-18T11:06:00Z</dcterms:modified>
</cp:coreProperties>
</file>